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E91" w:rsidRPr="002E7440" w:rsidRDefault="00682563" w:rsidP="00682563">
      <w:pPr>
        <w:spacing w:after="0" w:line="240" w:lineRule="auto"/>
        <w:ind w:left="3888" w:firstLine="1296"/>
        <w:rPr>
          <w:rFonts w:ascii="Times New Roman" w:hAnsi="Times New Roman"/>
          <w:sz w:val="24"/>
          <w:szCs w:val="24"/>
          <w:lang w:val="en-GB" w:eastAsia="lt-LT"/>
        </w:rPr>
      </w:pPr>
      <w:bookmarkStart w:id="0" w:name="_GoBack"/>
      <w:bookmarkEnd w:id="0"/>
      <w:r w:rsidRPr="00682563">
        <w:rPr>
          <w:rFonts w:ascii="Times New Roman" w:hAnsi="Times New Roman"/>
          <w:sz w:val="24"/>
          <w:szCs w:val="24"/>
          <w:lang w:val="en-GB" w:eastAsia="lt-LT"/>
        </w:rPr>
        <w:t>(Unofficial translation)</w:t>
      </w:r>
    </w:p>
    <w:tbl>
      <w:tblPr>
        <w:tblW w:w="0" w:type="auto"/>
        <w:tblInd w:w="5211" w:type="dxa"/>
        <w:tblLook w:val="00A0"/>
      </w:tblPr>
      <w:tblGrid>
        <w:gridCol w:w="4643"/>
      </w:tblGrid>
      <w:tr w:rsidR="00CF5E91" w:rsidRPr="000C4359" w:rsidTr="008E6ADD">
        <w:trPr>
          <w:trHeight w:val="995"/>
        </w:trPr>
        <w:tc>
          <w:tcPr>
            <w:tcW w:w="4643" w:type="dxa"/>
          </w:tcPr>
          <w:p w:rsidR="00CF5E91" w:rsidRPr="002E7440" w:rsidRDefault="00CF5E91" w:rsidP="002E7440">
            <w:pPr>
              <w:spacing w:after="0" w:line="240" w:lineRule="auto"/>
              <w:rPr>
                <w:rFonts w:ascii="Times New Roman" w:hAnsi="Times New Roman"/>
                <w:sz w:val="20"/>
                <w:szCs w:val="20"/>
                <w:lang w:val="en-GB" w:eastAsia="lt-LT"/>
              </w:rPr>
            </w:pPr>
            <w:r w:rsidRPr="002E7440">
              <w:rPr>
                <w:rFonts w:ascii="Times New Roman" w:hAnsi="Times New Roman"/>
                <w:sz w:val="20"/>
                <w:szCs w:val="20"/>
                <w:lang w:val="en-GB" w:eastAsia="lt-LT"/>
              </w:rPr>
              <w:t>APPROVED</w:t>
            </w:r>
          </w:p>
          <w:p w:rsidR="00CF5E91" w:rsidRPr="002E7440" w:rsidRDefault="008E6ADD" w:rsidP="002E7440">
            <w:pPr>
              <w:spacing w:after="0" w:line="240" w:lineRule="auto"/>
              <w:rPr>
                <w:rFonts w:ascii="Times New Roman" w:hAnsi="Times New Roman"/>
                <w:sz w:val="20"/>
                <w:szCs w:val="20"/>
                <w:lang w:val="en-GB" w:eastAsia="lt-LT"/>
              </w:rPr>
            </w:pPr>
            <w:r>
              <w:rPr>
                <w:rFonts w:ascii="Times New Roman" w:hAnsi="Times New Roman"/>
                <w:sz w:val="20"/>
                <w:szCs w:val="20"/>
                <w:lang w:val="en-GB" w:eastAsia="lt-LT"/>
              </w:rPr>
              <w:t>by Resolution No 943</w:t>
            </w:r>
          </w:p>
          <w:p w:rsidR="00CF5E91" w:rsidRPr="002E7440" w:rsidRDefault="00CF5E91" w:rsidP="002E7440">
            <w:pPr>
              <w:spacing w:after="0" w:line="240" w:lineRule="auto"/>
              <w:rPr>
                <w:rFonts w:ascii="Times New Roman" w:hAnsi="Times New Roman"/>
                <w:sz w:val="24"/>
                <w:szCs w:val="24"/>
                <w:lang w:val="en-GB" w:eastAsia="lt-LT"/>
              </w:rPr>
            </w:pPr>
            <w:r w:rsidRPr="002E7440">
              <w:rPr>
                <w:rFonts w:ascii="Times New Roman" w:hAnsi="Times New Roman"/>
                <w:sz w:val="20"/>
                <w:szCs w:val="20"/>
                <w:lang w:val="en-GB" w:eastAsia="lt-LT"/>
              </w:rPr>
              <w:t>of the Government of the Republic of Lithuania</w:t>
            </w:r>
            <w:r w:rsidR="008E6ADD">
              <w:rPr>
                <w:rFonts w:ascii="Times New Roman" w:hAnsi="Times New Roman"/>
                <w:sz w:val="20"/>
                <w:szCs w:val="20"/>
                <w:lang w:val="en-GB" w:eastAsia="lt-LT"/>
              </w:rPr>
              <w:t xml:space="preserve"> as of  18</w:t>
            </w:r>
            <w:r w:rsidRPr="002E7440">
              <w:rPr>
                <w:rFonts w:ascii="Times New Roman" w:hAnsi="Times New Roman"/>
                <w:sz w:val="20"/>
                <w:szCs w:val="20"/>
                <w:lang w:val="en-GB" w:eastAsia="lt-LT"/>
              </w:rPr>
              <w:t xml:space="preserve"> July 2012</w:t>
            </w:r>
          </w:p>
        </w:tc>
      </w:tr>
    </w:tbl>
    <w:p w:rsidR="00CF5E91" w:rsidRPr="002E7440" w:rsidRDefault="00CF5E91" w:rsidP="002E7440">
      <w:pPr>
        <w:spacing w:after="0" w:line="240" w:lineRule="auto"/>
        <w:rPr>
          <w:rFonts w:ascii="Times New Roman" w:hAnsi="Times New Roman"/>
          <w:sz w:val="24"/>
          <w:szCs w:val="24"/>
          <w:lang w:val="en-GB" w:eastAsia="lt-LT"/>
        </w:rPr>
      </w:pPr>
    </w:p>
    <w:p w:rsidR="00CF5E91" w:rsidRPr="002E7440" w:rsidRDefault="00CF5E91" w:rsidP="002E7440">
      <w:pPr>
        <w:spacing w:after="0" w:line="240" w:lineRule="auto"/>
        <w:rPr>
          <w:rFonts w:ascii="Times New Roman" w:hAnsi="Times New Roman"/>
          <w:sz w:val="24"/>
          <w:szCs w:val="24"/>
          <w:lang w:val="en-GB" w:eastAsia="lt-LT"/>
        </w:rPr>
      </w:pPr>
    </w:p>
    <w:p w:rsidR="00CF5E91" w:rsidRPr="002E7440" w:rsidRDefault="00CF5E91" w:rsidP="002E7440">
      <w:pPr>
        <w:tabs>
          <w:tab w:val="left" w:pos="6237"/>
        </w:tabs>
        <w:spacing w:after="0" w:line="240" w:lineRule="auto"/>
        <w:jc w:val="right"/>
        <w:rPr>
          <w:rFonts w:ascii="Times New Roman" w:hAnsi="Times New Roman"/>
          <w:sz w:val="24"/>
          <w:szCs w:val="24"/>
          <w:lang w:val="en-GB"/>
        </w:rPr>
      </w:pPr>
    </w:p>
    <w:p w:rsidR="00CF5E91" w:rsidRPr="002E7440" w:rsidRDefault="00CF5E91" w:rsidP="002E7440">
      <w:pPr>
        <w:tabs>
          <w:tab w:val="left" w:pos="6237"/>
        </w:tabs>
        <w:spacing w:after="0" w:line="240" w:lineRule="auto"/>
        <w:jc w:val="center"/>
        <w:rPr>
          <w:rFonts w:ascii="Times New Roman" w:hAnsi="Times New Roman"/>
          <w:b/>
          <w:sz w:val="24"/>
          <w:szCs w:val="20"/>
          <w:lang w:val="en-GB"/>
        </w:rPr>
      </w:pPr>
      <w:r w:rsidRPr="002E7440">
        <w:rPr>
          <w:rFonts w:ascii="Times New Roman" w:hAnsi="Times New Roman"/>
          <w:b/>
          <w:sz w:val="24"/>
          <w:szCs w:val="20"/>
          <w:lang w:val="en-GB"/>
        </w:rPr>
        <w:t xml:space="preserve">TERMS OF THE INTERNATIONAL TENDER FOR DEVELOPING THE BEST BUSINESS PLAN OF THE </w:t>
      </w:r>
      <w:r>
        <w:rPr>
          <w:rFonts w:ascii="Times New Roman" w:hAnsi="Times New Roman"/>
          <w:b/>
          <w:sz w:val="24"/>
          <w:szCs w:val="20"/>
          <w:lang w:val="en-GB"/>
        </w:rPr>
        <w:t>KĖDAINIAI</w:t>
      </w:r>
      <w:r w:rsidRPr="002E7440">
        <w:rPr>
          <w:rFonts w:ascii="Times New Roman" w:hAnsi="Times New Roman"/>
          <w:b/>
          <w:sz w:val="24"/>
          <w:szCs w:val="20"/>
          <w:lang w:val="en-GB"/>
        </w:rPr>
        <w:t xml:space="preserve"> FREE ECONOMIC ZONE AND THE STATUTES OF THE ZONE AND FOR SELECTING THE GROUP OF FOUNDERS</w:t>
      </w:r>
    </w:p>
    <w:p w:rsidR="00CF5E91" w:rsidRPr="002E7440" w:rsidRDefault="00CF5E91" w:rsidP="002E7440">
      <w:pPr>
        <w:tabs>
          <w:tab w:val="left" w:pos="6237"/>
        </w:tabs>
        <w:spacing w:after="0" w:line="240" w:lineRule="auto"/>
        <w:jc w:val="center"/>
        <w:rPr>
          <w:rFonts w:ascii="Times New Roman" w:hAnsi="Times New Roman"/>
          <w:b/>
          <w:sz w:val="24"/>
          <w:szCs w:val="24"/>
          <w:lang w:val="en-GB"/>
        </w:rPr>
      </w:pPr>
    </w:p>
    <w:p w:rsidR="00CF5E91" w:rsidRPr="002E7440" w:rsidRDefault="00CF5E91" w:rsidP="002E7440">
      <w:pPr>
        <w:spacing w:after="0" w:line="240" w:lineRule="auto"/>
        <w:jc w:val="center"/>
        <w:rPr>
          <w:rFonts w:ascii="Times New Roman" w:hAnsi="Times New Roman"/>
          <w:b/>
          <w:color w:val="000000"/>
          <w:sz w:val="24"/>
          <w:szCs w:val="24"/>
          <w:lang w:val="en-GB" w:eastAsia="lt-LT"/>
        </w:rPr>
      </w:pPr>
      <w:r w:rsidRPr="002E7440">
        <w:rPr>
          <w:rFonts w:ascii="Times New Roman" w:hAnsi="Times New Roman"/>
          <w:b/>
          <w:color w:val="000000"/>
          <w:sz w:val="24"/>
          <w:szCs w:val="24"/>
          <w:lang w:val="en-GB" w:eastAsia="lt-LT"/>
        </w:rPr>
        <w:t>I. GENERAL PROVISIONS</w:t>
      </w:r>
    </w:p>
    <w:p w:rsidR="00CF5E91" w:rsidRPr="002E7440" w:rsidRDefault="00CF5E91" w:rsidP="002E7440">
      <w:pPr>
        <w:spacing w:after="0" w:line="240" w:lineRule="auto"/>
        <w:jc w:val="center"/>
        <w:rPr>
          <w:rFonts w:ascii="Times New Roman" w:hAnsi="Times New Roman"/>
          <w:b/>
          <w:color w:val="000000"/>
          <w:sz w:val="24"/>
          <w:szCs w:val="24"/>
          <w:lang w:val="en-GB" w:eastAsia="lt-LT"/>
        </w:rPr>
      </w:pP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1. </w:t>
      </w:r>
      <w:r w:rsidRPr="002E7440">
        <w:rPr>
          <w:rFonts w:ascii="Times New Roman" w:hAnsi="Times New Roman"/>
          <w:sz w:val="24"/>
          <w:lang w:val="en-GB" w:eastAsia="lt-LT"/>
        </w:rPr>
        <w:t xml:space="preserve">The Terms of the International Tender for Developing the Best Business Plan of the </w:t>
      </w:r>
      <w:proofErr w:type="spellStart"/>
      <w:r>
        <w:rPr>
          <w:rFonts w:ascii="Times New Roman" w:hAnsi="Times New Roman"/>
          <w:sz w:val="24"/>
          <w:lang w:val="en-GB" w:eastAsia="lt-LT"/>
        </w:rPr>
        <w:t>Kėdainiai</w:t>
      </w:r>
      <w:proofErr w:type="spellEnd"/>
      <w:r>
        <w:rPr>
          <w:rFonts w:ascii="Times New Roman" w:hAnsi="Times New Roman"/>
          <w:sz w:val="24"/>
          <w:lang w:val="en-GB" w:eastAsia="lt-LT"/>
        </w:rPr>
        <w:t xml:space="preserve"> </w:t>
      </w:r>
      <w:r w:rsidRPr="002E7440">
        <w:rPr>
          <w:rFonts w:ascii="Times New Roman" w:hAnsi="Times New Roman"/>
          <w:sz w:val="24"/>
          <w:lang w:val="en-GB" w:eastAsia="lt-LT"/>
        </w:rPr>
        <w:t xml:space="preserve">Free Economic Zone and the Statutes of the Zone and for Selecting the Group of Founders (the </w:t>
      </w:r>
      <w:r w:rsidRPr="002E7440">
        <w:rPr>
          <w:rFonts w:ascii="Times New Roman" w:hAnsi="Times New Roman"/>
          <w:b/>
          <w:sz w:val="24"/>
          <w:lang w:val="en-GB" w:eastAsia="lt-LT"/>
        </w:rPr>
        <w:t>Terms</w:t>
      </w:r>
      <w:r w:rsidRPr="002E7440">
        <w:rPr>
          <w:rFonts w:ascii="Times New Roman" w:hAnsi="Times New Roman"/>
          <w:sz w:val="24"/>
          <w:lang w:val="en-GB" w:eastAsia="lt-LT"/>
        </w:rPr>
        <w:t xml:space="preserve">) shall establish the procedure for organising the international tender with the view to select a group of founders for developing the best business plan of the </w:t>
      </w:r>
      <w:proofErr w:type="spellStart"/>
      <w:r>
        <w:rPr>
          <w:rFonts w:ascii="Times New Roman" w:hAnsi="Times New Roman"/>
          <w:sz w:val="24"/>
          <w:lang w:val="en-GB" w:eastAsia="lt-LT"/>
        </w:rPr>
        <w:t>Kėdaniai</w:t>
      </w:r>
      <w:proofErr w:type="spellEnd"/>
      <w:r w:rsidRPr="002E7440">
        <w:rPr>
          <w:rFonts w:ascii="Times New Roman" w:hAnsi="Times New Roman"/>
          <w:sz w:val="24"/>
          <w:lang w:val="en-GB" w:eastAsia="lt-LT"/>
        </w:rPr>
        <w:t xml:space="preserve"> free economic zone (the </w:t>
      </w:r>
      <w:r w:rsidRPr="002E7440">
        <w:rPr>
          <w:rFonts w:ascii="Times New Roman" w:hAnsi="Times New Roman"/>
          <w:b/>
          <w:sz w:val="24"/>
          <w:lang w:val="en-GB" w:eastAsia="lt-LT"/>
        </w:rPr>
        <w:t>Zone</w:t>
      </w:r>
      <w:r w:rsidRPr="002E7440">
        <w:rPr>
          <w:rFonts w:ascii="Times New Roman" w:hAnsi="Times New Roman"/>
          <w:sz w:val="24"/>
          <w:lang w:val="en-GB" w:eastAsia="lt-LT"/>
        </w:rPr>
        <w:t>) and the statutes of the Zone</w:t>
      </w:r>
      <w:r w:rsidRPr="002E7440">
        <w:rPr>
          <w:rFonts w:ascii="TimesLT" w:hAnsi="TimesLT"/>
          <w:sz w:val="24"/>
          <w:lang w:val="en-GB" w:eastAsia="lt-LT"/>
        </w:rPr>
        <w:t>.</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1" w:name="_Toc310833355"/>
      <w:r w:rsidRPr="002E7440">
        <w:rPr>
          <w:rFonts w:ascii="Times New Roman" w:hAnsi="Times New Roman"/>
          <w:color w:val="000000"/>
          <w:sz w:val="24"/>
          <w:szCs w:val="24"/>
          <w:lang w:val="en-GB" w:eastAsia="lt-LT"/>
        </w:rPr>
        <w:t xml:space="preserve">2. </w:t>
      </w:r>
      <w:r w:rsidRPr="002E7440">
        <w:rPr>
          <w:rFonts w:ascii="Times New Roman" w:hAnsi="Times New Roman"/>
          <w:sz w:val="24"/>
          <w:lang w:val="en-GB" w:eastAsia="lt-LT"/>
        </w:rPr>
        <w:t xml:space="preserve">The International Tender for Developing the Best Business Plan of the </w:t>
      </w:r>
      <w:proofErr w:type="spellStart"/>
      <w:r>
        <w:rPr>
          <w:rFonts w:ascii="Times New Roman" w:hAnsi="Times New Roman"/>
          <w:sz w:val="24"/>
          <w:lang w:val="en-GB" w:eastAsia="lt-LT"/>
        </w:rPr>
        <w:t>Kėdainiai</w:t>
      </w:r>
      <w:proofErr w:type="spellEnd"/>
      <w:r w:rsidRPr="002E7440">
        <w:rPr>
          <w:rFonts w:ascii="Times New Roman" w:hAnsi="Times New Roman"/>
          <w:sz w:val="24"/>
          <w:lang w:val="en-GB" w:eastAsia="lt-LT"/>
        </w:rPr>
        <w:t xml:space="preserve"> Free Economic Zone and the Statutes of the Zone and for Selecting the Group of Founders (the </w:t>
      </w:r>
      <w:r w:rsidRPr="002E7440">
        <w:rPr>
          <w:rFonts w:ascii="Times New Roman" w:hAnsi="Times New Roman"/>
          <w:b/>
          <w:sz w:val="24"/>
          <w:lang w:val="en-GB" w:eastAsia="lt-LT"/>
        </w:rPr>
        <w:t>Tender</w:t>
      </w:r>
      <w:r w:rsidRPr="002E7440">
        <w:rPr>
          <w:rFonts w:ascii="Times New Roman" w:hAnsi="Times New Roman"/>
          <w:sz w:val="24"/>
          <w:lang w:val="en-GB" w:eastAsia="lt-LT"/>
        </w:rPr>
        <w:t>) shall proceed in the light of the principles of equal treatment, non-discrimination, publicity and transparency</w:t>
      </w:r>
      <w:r w:rsidRPr="002E7440">
        <w:rPr>
          <w:rFonts w:ascii="Times New Roman" w:hAnsi="Times New Roman"/>
          <w:color w:val="000000"/>
          <w:sz w:val="24"/>
          <w:szCs w:val="24"/>
          <w:lang w:val="en-GB" w:eastAsia="lt-LT"/>
        </w:rPr>
        <w:t>.</w:t>
      </w:r>
      <w:bookmarkEnd w:id="1"/>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2" w:name="_Toc310833356"/>
      <w:r w:rsidRPr="002E7440">
        <w:rPr>
          <w:rFonts w:ascii="Times New Roman" w:hAnsi="Times New Roman"/>
          <w:color w:val="000000"/>
          <w:sz w:val="24"/>
          <w:szCs w:val="24"/>
          <w:lang w:val="en-GB" w:eastAsia="lt-LT"/>
        </w:rPr>
        <w:t xml:space="preserve">3. </w:t>
      </w:r>
      <w:r w:rsidRPr="002E7440">
        <w:rPr>
          <w:rFonts w:ascii="Times New Roman" w:hAnsi="Times New Roman"/>
          <w:sz w:val="24"/>
          <w:lang w:val="en-GB" w:eastAsia="lt-LT"/>
        </w:rPr>
        <w:t xml:space="preserve">All natural and legal persons, non-corporate organisations and their subdivisions which, based on the present Tender Terms, have the right to submit a tender offer (the </w:t>
      </w:r>
      <w:r w:rsidRPr="002E7440">
        <w:rPr>
          <w:rFonts w:ascii="Times New Roman" w:hAnsi="Times New Roman"/>
          <w:b/>
          <w:sz w:val="24"/>
          <w:lang w:val="en-GB" w:eastAsia="lt-LT"/>
        </w:rPr>
        <w:t>Tender Offer</w:t>
      </w:r>
      <w:r w:rsidRPr="002E7440">
        <w:rPr>
          <w:rFonts w:ascii="Times New Roman" w:hAnsi="Times New Roman"/>
          <w:sz w:val="24"/>
          <w:lang w:val="en-GB" w:eastAsia="lt-LT"/>
        </w:rPr>
        <w:t xml:space="preserve">) may act as tenderers (the </w:t>
      </w:r>
      <w:r w:rsidRPr="002E7440">
        <w:rPr>
          <w:rFonts w:ascii="Times New Roman" w:hAnsi="Times New Roman"/>
          <w:b/>
          <w:sz w:val="24"/>
          <w:lang w:val="en-GB" w:eastAsia="lt-LT"/>
        </w:rPr>
        <w:t>Tenderers</w:t>
      </w:r>
      <w:r w:rsidRPr="002E7440">
        <w:rPr>
          <w:rFonts w:ascii="Times New Roman" w:hAnsi="Times New Roman"/>
          <w:sz w:val="24"/>
          <w:lang w:val="en-GB" w:eastAsia="lt-LT"/>
        </w:rPr>
        <w:t>). If one Tender Offer is collectively submitted by more than one tenderer, all such tenderers must sign a joint activity agreement</w:t>
      </w:r>
      <w:r w:rsidRPr="002E7440">
        <w:rPr>
          <w:rFonts w:ascii="Times New Roman" w:hAnsi="Times New Roman"/>
          <w:color w:val="000000"/>
          <w:sz w:val="24"/>
          <w:szCs w:val="24"/>
          <w:lang w:val="en-GB" w:eastAsia="lt-LT"/>
        </w:rPr>
        <w:t>.</w:t>
      </w:r>
      <w:bookmarkEnd w:id="2"/>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3" w:name="_Toc310833357"/>
      <w:r w:rsidRPr="002E7440">
        <w:rPr>
          <w:rFonts w:ascii="Times New Roman" w:hAnsi="Times New Roman"/>
          <w:color w:val="000000"/>
          <w:sz w:val="24"/>
          <w:szCs w:val="24"/>
          <w:lang w:val="en-GB" w:eastAsia="lt-LT"/>
        </w:rPr>
        <w:t xml:space="preserve">4. </w:t>
      </w:r>
      <w:r w:rsidRPr="002E7440">
        <w:rPr>
          <w:rFonts w:ascii="Times New Roman" w:hAnsi="Times New Roman"/>
          <w:sz w:val="24"/>
          <w:lang w:val="en-GB" w:eastAsia="lt-LT"/>
        </w:rPr>
        <w:t xml:space="preserve">The Tender shall be organised by the institution authorised by the Government of the </w:t>
      </w:r>
      <w:smartTag w:uri="urn:schemas-microsoft-com:office:smarttags" w:element="PlaceName">
        <w:smartTag w:uri="urn:schemas-microsoft-com:office:smarttags" w:element="PlaceName">
          <w:r w:rsidRPr="002E7440">
            <w:rPr>
              <w:rFonts w:ascii="Times New Roman" w:hAnsi="Times New Roman"/>
              <w:sz w:val="24"/>
              <w:lang w:val="en-GB" w:eastAsia="lt-LT"/>
            </w:rPr>
            <w:t>Republic</w:t>
          </w:r>
        </w:smartTag>
        <w:r w:rsidRPr="002E7440">
          <w:rPr>
            <w:rFonts w:ascii="Times New Roman" w:hAnsi="Times New Roman"/>
            <w:sz w:val="24"/>
            <w:lang w:val="en-GB" w:eastAsia="lt-LT"/>
          </w:rPr>
          <w:t xml:space="preserve"> of </w:t>
        </w:r>
        <w:smartTag w:uri="urn:schemas-microsoft-com:office:smarttags" w:element="PlaceName">
          <w:r w:rsidRPr="002E7440">
            <w:rPr>
              <w:rFonts w:ascii="Times New Roman" w:hAnsi="Times New Roman"/>
              <w:sz w:val="24"/>
              <w:lang w:val="en-GB" w:eastAsia="lt-LT"/>
            </w:rPr>
            <w:t>Lithuania</w:t>
          </w:r>
        </w:smartTag>
      </w:smartTag>
      <w:r w:rsidRPr="002E7440">
        <w:rPr>
          <w:rFonts w:ascii="Times New Roman" w:hAnsi="Times New Roman"/>
          <w:sz w:val="24"/>
          <w:lang w:val="en-GB" w:eastAsia="lt-LT"/>
        </w:rPr>
        <w:t xml:space="preserve"> (the </w:t>
      </w:r>
      <w:r w:rsidRPr="002E7440">
        <w:rPr>
          <w:rFonts w:ascii="Times New Roman" w:hAnsi="Times New Roman"/>
          <w:b/>
          <w:sz w:val="24"/>
          <w:lang w:val="en-GB" w:eastAsia="lt-LT"/>
        </w:rPr>
        <w:t>Tender Organiser</w:t>
      </w:r>
      <w:r w:rsidRPr="002E7440">
        <w:rPr>
          <w:rFonts w:ascii="Times New Roman" w:hAnsi="Times New Roman"/>
          <w:sz w:val="24"/>
          <w:lang w:val="en-GB" w:eastAsia="lt-LT"/>
        </w:rPr>
        <w:t>). Separate Tender-related actions will b</w:t>
      </w:r>
      <w:r w:rsidR="009C6F43">
        <w:rPr>
          <w:rFonts w:ascii="Times New Roman" w:hAnsi="Times New Roman"/>
          <w:sz w:val="24"/>
          <w:lang w:val="en-GB" w:eastAsia="lt-LT"/>
        </w:rPr>
        <w:t>e handled by a commission approved</w:t>
      </w:r>
      <w:r w:rsidRPr="002E7440">
        <w:rPr>
          <w:rFonts w:ascii="Times New Roman" w:hAnsi="Times New Roman"/>
          <w:sz w:val="24"/>
          <w:lang w:val="en-GB" w:eastAsia="lt-LT"/>
        </w:rPr>
        <w:t xml:space="preserve"> by the Government of the Republic of Lithuania for the International Tender for Developing the Best Business Plan of the </w:t>
      </w:r>
      <w:proofErr w:type="spellStart"/>
      <w:r>
        <w:rPr>
          <w:rFonts w:ascii="Times New Roman" w:hAnsi="Times New Roman"/>
          <w:sz w:val="24"/>
          <w:lang w:val="en-GB" w:eastAsia="lt-LT"/>
        </w:rPr>
        <w:t>Kėdainiai</w:t>
      </w:r>
      <w:proofErr w:type="spellEnd"/>
      <w:r w:rsidRPr="002E7440">
        <w:rPr>
          <w:rFonts w:ascii="Times New Roman" w:hAnsi="Times New Roman"/>
          <w:sz w:val="24"/>
          <w:lang w:val="en-GB" w:eastAsia="lt-LT"/>
        </w:rPr>
        <w:t xml:space="preserve"> Free Economic Zone and the Statutes of the Zone and for </w:t>
      </w:r>
      <w:proofErr w:type="gramStart"/>
      <w:r w:rsidRPr="002E7440">
        <w:rPr>
          <w:rFonts w:ascii="Times New Roman" w:hAnsi="Times New Roman"/>
          <w:sz w:val="24"/>
          <w:lang w:val="en-GB" w:eastAsia="lt-LT"/>
        </w:rPr>
        <w:t>Selecting</w:t>
      </w:r>
      <w:proofErr w:type="gramEnd"/>
      <w:r w:rsidRPr="002E7440">
        <w:rPr>
          <w:rFonts w:ascii="Times New Roman" w:hAnsi="Times New Roman"/>
          <w:sz w:val="24"/>
          <w:lang w:val="en-GB" w:eastAsia="lt-LT"/>
        </w:rPr>
        <w:t xml:space="preserve"> the Group of Founders (the </w:t>
      </w:r>
      <w:r w:rsidRPr="002E7440">
        <w:rPr>
          <w:rFonts w:ascii="Times New Roman" w:hAnsi="Times New Roman"/>
          <w:b/>
          <w:sz w:val="24"/>
          <w:lang w:val="en-GB" w:eastAsia="lt-LT"/>
        </w:rPr>
        <w:t>Commission</w:t>
      </w:r>
      <w:r w:rsidRPr="002E7440">
        <w:rPr>
          <w:rFonts w:ascii="Times New Roman" w:hAnsi="Times New Roman"/>
          <w:sz w:val="24"/>
          <w:lang w:val="en-GB" w:eastAsia="lt-LT"/>
        </w:rPr>
        <w:t>)</w:t>
      </w:r>
      <w:r w:rsidRPr="002E7440">
        <w:rPr>
          <w:rFonts w:ascii="Times New Roman" w:hAnsi="Times New Roman"/>
          <w:color w:val="000000"/>
          <w:sz w:val="24"/>
          <w:szCs w:val="24"/>
          <w:lang w:val="en-GB" w:eastAsia="lt-LT"/>
        </w:rPr>
        <w:t>.</w:t>
      </w:r>
      <w:bookmarkEnd w:id="3"/>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4" w:name="_Toc310833358"/>
      <w:r w:rsidRPr="002E7440">
        <w:rPr>
          <w:rFonts w:ascii="Times New Roman" w:hAnsi="Times New Roman"/>
          <w:color w:val="000000"/>
          <w:sz w:val="24"/>
          <w:szCs w:val="24"/>
          <w:lang w:val="en-GB" w:eastAsia="lt-LT"/>
        </w:rPr>
        <w:t xml:space="preserve">5. </w:t>
      </w:r>
      <w:r w:rsidRPr="002E7440">
        <w:rPr>
          <w:rFonts w:ascii="Times New Roman" w:hAnsi="Times New Roman"/>
          <w:sz w:val="24"/>
          <w:lang w:val="en-GB" w:eastAsia="lt-LT"/>
        </w:rPr>
        <w:t xml:space="preserve">The Commission will select the founder or a group of founders (the </w:t>
      </w:r>
      <w:r w:rsidRPr="002E7440">
        <w:rPr>
          <w:rFonts w:ascii="Times New Roman" w:hAnsi="Times New Roman"/>
          <w:b/>
          <w:sz w:val="24"/>
          <w:lang w:val="en-GB" w:eastAsia="lt-LT"/>
        </w:rPr>
        <w:t>Founder</w:t>
      </w:r>
      <w:r w:rsidRPr="002E7440">
        <w:rPr>
          <w:rFonts w:ascii="Times New Roman" w:hAnsi="Times New Roman"/>
          <w:sz w:val="24"/>
          <w:lang w:val="en-GB" w:eastAsia="lt-LT"/>
        </w:rPr>
        <w:t xml:space="preserve">) which will be acknowledged as the winner of the Tender for the best business plan and statutes of the Zone and which will set up the Zone management company (the </w:t>
      </w:r>
      <w:r w:rsidRPr="002E7440">
        <w:rPr>
          <w:rFonts w:ascii="Times New Roman" w:hAnsi="Times New Roman"/>
          <w:b/>
          <w:sz w:val="24"/>
          <w:lang w:val="en-GB" w:eastAsia="lt-LT"/>
        </w:rPr>
        <w:t>Company</w:t>
      </w:r>
      <w:r w:rsidRPr="002E7440">
        <w:rPr>
          <w:rFonts w:ascii="Times New Roman" w:hAnsi="Times New Roman"/>
          <w:sz w:val="24"/>
          <w:lang w:val="en-GB" w:eastAsia="lt-LT"/>
        </w:rPr>
        <w:t xml:space="preserve">). Such Company will sign with the institution authorised by the Government of the </w:t>
      </w:r>
      <w:smartTag w:uri="urn:schemas-microsoft-com:office:smarttags" w:element="PlaceName">
        <w:smartTag w:uri="urn:schemas-microsoft-com:office:smarttags" w:element="PlaceName">
          <w:r w:rsidRPr="002E7440">
            <w:rPr>
              <w:rFonts w:ascii="Times New Roman" w:hAnsi="Times New Roman"/>
              <w:sz w:val="24"/>
              <w:lang w:val="en-GB" w:eastAsia="lt-LT"/>
            </w:rPr>
            <w:t>Republic</w:t>
          </w:r>
        </w:smartTag>
        <w:r w:rsidRPr="002E7440">
          <w:rPr>
            <w:rFonts w:ascii="Times New Roman" w:hAnsi="Times New Roman"/>
            <w:sz w:val="24"/>
            <w:lang w:val="en-GB" w:eastAsia="lt-LT"/>
          </w:rPr>
          <w:t xml:space="preserve"> of </w:t>
        </w:r>
        <w:smartTag w:uri="urn:schemas-microsoft-com:office:smarttags" w:element="PlaceName">
          <w:r w:rsidRPr="002E7440">
            <w:rPr>
              <w:rFonts w:ascii="Times New Roman" w:hAnsi="Times New Roman"/>
              <w:sz w:val="24"/>
              <w:lang w:val="en-GB" w:eastAsia="lt-LT"/>
            </w:rPr>
            <w:t>Lithuania</w:t>
          </w:r>
        </w:smartTag>
      </w:smartTag>
      <w:r w:rsidRPr="002E7440">
        <w:rPr>
          <w:rFonts w:ascii="Times New Roman" w:hAnsi="Times New Roman"/>
          <w:sz w:val="24"/>
          <w:lang w:val="en-GB" w:eastAsia="lt-LT"/>
        </w:rPr>
        <w:t xml:space="preserve"> the Zone Management Agreement (the </w:t>
      </w:r>
      <w:r w:rsidRPr="002E7440">
        <w:rPr>
          <w:rFonts w:ascii="Times New Roman" w:hAnsi="Times New Roman"/>
          <w:b/>
          <w:sz w:val="24"/>
          <w:lang w:val="en-GB" w:eastAsia="lt-LT"/>
        </w:rPr>
        <w:t>Agreement</w:t>
      </w:r>
      <w:r w:rsidRPr="002E7440">
        <w:rPr>
          <w:rFonts w:ascii="Times New Roman" w:hAnsi="Times New Roman"/>
          <w:sz w:val="24"/>
          <w:lang w:val="en-GB" w:eastAsia="lt-LT"/>
        </w:rPr>
        <w:t>)</w:t>
      </w:r>
      <w:r w:rsidRPr="002E7440">
        <w:rPr>
          <w:rFonts w:ascii="Times New Roman" w:hAnsi="Times New Roman"/>
          <w:color w:val="000000"/>
          <w:sz w:val="24"/>
          <w:szCs w:val="24"/>
          <w:lang w:val="en-GB" w:eastAsia="lt-LT"/>
        </w:rPr>
        <w:t>.</w:t>
      </w:r>
      <w:bookmarkEnd w:id="4"/>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5" w:name="_Toc310833359"/>
      <w:r w:rsidRPr="002E7440">
        <w:rPr>
          <w:rFonts w:ascii="Times New Roman" w:hAnsi="Times New Roman"/>
          <w:color w:val="000000"/>
          <w:sz w:val="24"/>
          <w:szCs w:val="24"/>
          <w:lang w:val="en-GB" w:eastAsia="lt-LT"/>
        </w:rPr>
        <w:t xml:space="preserve">6. </w:t>
      </w:r>
      <w:r w:rsidRPr="002E7440">
        <w:rPr>
          <w:rFonts w:ascii="Times New Roman" w:hAnsi="Times New Roman"/>
          <w:sz w:val="24"/>
          <w:lang w:val="en-GB" w:eastAsia="lt-LT"/>
        </w:rPr>
        <w:t xml:space="preserve">The </w:t>
      </w:r>
      <w:proofErr w:type="spellStart"/>
      <w:r>
        <w:rPr>
          <w:rFonts w:ascii="Times New Roman" w:hAnsi="Times New Roman"/>
          <w:sz w:val="24"/>
          <w:lang w:val="en-GB" w:eastAsia="lt-LT"/>
        </w:rPr>
        <w:t>Kėdainiai</w:t>
      </w:r>
      <w:proofErr w:type="spellEnd"/>
      <w:r w:rsidR="0096163F">
        <w:rPr>
          <w:rFonts w:ascii="Times New Roman" w:hAnsi="Times New Roman"/>
          <w:sz w:val="24"/>
          <w:lang w:val="en-GB" w:eastAsia="lt-LT"/>
        </w:rPr>
        <w:t xml:space="preserve"> District</w:t>
      </w:r>
      <w:r w:rsidRPr="002E7440">
        <w:rPr>
          <w:rFonts w:ascii="Times New Roman" w:hAnsi="Times New Roman"/>
          <w:sz w:val="24"/>
          <w:lang w:val="en-GB" w:eastAsia="lt-LT"/>
        </w:rPr>
        <w:t xml:space="preserve"> Municipality will sign with the Company the agreement on the lease of the state-owned land plots that are transferred to the </w:t>
      </w:r>
      <w:proofErr w:type="spellStart"/>
      <w:r>
        <w:rPr>
          <w:rFonts w:ascii="Times New Roman" w:hAnsi="Times New Roman"/>
          <w:sz w:val="24"/>
          <w:lang w:val="en-GB" w:eastAsia="lt-LT"/>
        </w:rPr>
        <w:t>Kėdainiai</w:t>
      </w:r>
      <w:proofErr w:type="spellEnd"/>
      <w:r w:rsidR="0096163F">
        <w:rPr>
          <w:rFonts w:ascii="Times New Roman" w:hAnsi="Times New Roman"/>
          <w:sz w:val="24"/>
          <w:lang w:val="en-GB" w:eastAsia="lt-LT"/>
        </w:rPr>
        <w:t xml:space="preserve"> District</w:t>
      </w:r>
      <w:r w:rsidRPr="002E7440">
        <w:rPr>
          <w:rFonts w:ascii="Times New Roman" w:hAnsi="Times New Roman"/>
          <w:sz w:val="24"/>
          <w:lang w:val="en-GB" w:eastAsia="lt-LT"/>
        </w:rPr>
        <w:t xml:space="preserve"> Municipality on the trust basis and that are located within the Zone territory</w:t>
      </w:r>
      <w:r w:rsidRPr="002E7440">
        <w:rPr>
          <w:rFonts w:ascii="Times New Roman" w:hAnsi="Times New Roman"/>
          <w:color w:val="000000"/>
          <w:sz w:val="24"/>
          <w:szCs w:val="24"/>
          <w:lang w:val="en-GB" w:eastAsia="lt-LT"/>
        </w:rPr>
        <w:t>.</w:t>
      </w:r>
      <w:bookmarkEnd w:id="5"/>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6" w:name="_Toc310833360"/>
      <w:r w:rsidRPr="002E7440">
        <w:rPr>
          <w:rFonts w:ascii="Times New Roman" w:hAnsi="Times New Roman"/>
          <w:color w:val="000000"/>
          <w:sz w:val="24"/>
          <w:szCs w:val="24"/>
          <w:lang w:val="en-GB" w:eastAsia="lt-LT"/>
        </w:rPr>
        <w:t xml:space="preserve">7. </w:t>
      </w:r>
      <w:r w:rsidRPr="002E7440">
        <w:rPr>
          <w:rFonts w:ascii="Times New Roman" w:hAnsi="Times New Roman"/>
          <w:sz w:val="24"/>
          <w:lang w:val="en-GB" w:eastAsia="lt-LT"/>
        </w:rPr>
        <w:t>The Tender Organiser and the Commission will not compensate the Tenderers for any costs pertaining to preparation and submission of the Tender Offers, including without limitation the expenses related to copying, printing, postal or courier services, drawings, photographs and postal services, business trips and meetings, transport, accommodation, remunerations, fees of lawyers, engineers, architects and other persons, documentation and taxes, and any other costs relating to participation in the tender</w:t>
      </w:r>
      <w:r w:rsidRPr="002E7440">
        <w:rPr>
          <w:rFonts w:ascii="Times New Roman" w:hAnsi="Times New Roman"/>
          <w:color w:val="000000"/>
          <w:sz w:val="24"/>
          <w:szCs w:val="24"/>
          <w:lang w:val="en-GB" w:eastAsia="lt-LT"/>
        </w:rPr>
        <w:t>.</w:t>
      </w:r>
      <w:bookmarkEnd w:id="6"/>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7" w:name="_Toc310833361"/>
      <w:r w:rsidRPr="002E7440">
        <w:rPr>
          <w:rFonts w:ascii="Times New Roman" w:hAnsi="Times New Roman"/>
          <w:color w:val="000000"/>
          <w:sz w:val="24"/>
          <w:szCs w:val="24"/>
          <w:lang w:val="en-GB" w:eastAsia="lt-LT"/>
        </w:rPr>
        <w:t xml:space="preserve">8. </w:t>
      </w:r>
      <w:r w:rsidRPr="002E7440">
        <w:rPr>
          <w:rFonts w:ascii="Times New Roman" w:hAnsi="Times New Roman"/>
          <w:sz w:val="24"/>
          <w:lang w:val="en-GB" w:eastAsia="lt-LT"/>
        </w:rPr>
        <w:t>Representative of the Tender Organiser shall be obligated to make all requisite information available to the Tenderers</w:t>
      </w:r>
      <w:r w:rsidRPr="002E7440">
        <w:rPr>
          <w:rFonts w:ascii="Times New Roman" w:hAnsi="Times New Roman"/>
          <w:color w:val="000000"/>
          <w:sz w:val="24"/>
          <w:szCs w:val="24"/>
          <w:lang w:val="en-GB" w:eastAsia="lt-LT"/>
        </w:rPr>
        <w:t>.</w:t>
      </w:r>
      <w:bookmarkEnd w:id="7"/>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9. </w:t>
      </w:r>
      <w:r w:rsidRPr="002E7440">
        <w:rPr>
          <w:rFonts w:ascii="Times New Roman" w:hAnsi="Times New Roman"/>
          <w:sz w:val="24"/>
          <w:lang w:val="en-GB" w:eastAsia="lt-LT"/>
        </w:rPr>
        <w:t xml:space="preserve">Decisions of the Commission shall be appealed against in the manner </w:t>
      </w:r>
      <w:r>
        <w:rPr>
          <w:rFonts w:ascii="Times New Roman" w:hAnsi="Times New Roman"/>
          <w:sz w:val="24"/>
          <w:lang w:val="en-GB" w:eastAsia="lt-LT"/>
        </w:rPr>
        <w:t xml:space="preserve">prescribed </w:t>
      </w:r>
      <w:r w:rsidRPr="002E7440">
        <w:rPr>
          <w:rFonts w:ascii="Times New Roman" w:hAnsi="Times New Roman"/>
          <w:sz w:val="24"/>
          <w:lang w:val="en-GB" w:eastAsia="lt-LT"/>
        </w:rPr>
        <w:t>by laws</w:t>
      </w:r>
      <w:r w:rsidRPr="002E7440">
        <w:rPr>
          <w:rFonts w:ascii="Times New Roman" w:hAnsi="Times New Roman"/>
          <w:color w:val="000000"/>
          <w:sz w:val="24"/>
          <w:szCs w:val="24"/>
          <w:lang w:val="en-GB" w:eastAsia="lt-LT"/>
        </w:rPr>
        <w:t>.</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8" w:name="_Toc316656156"/>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r w:rsidRPr="002E7440">
        <w:rPr>
          <w:rFonts w:ascii="Times New Roman" w:hAnsi="Times New Roman"/>
          <w:b/>
          <w:color w:val="000000"/>
          <w:sz w:val="24"/>
          <w:szCs w:val="24"/>
          <w:lang w:val="en-GB" w:eastAsia="lt-LT"/>
        </w:rPr>
        <w:t xml:space="preserve">II. </w:t>
      </w:r>
      <w:bookmarkEnd w:id="8"/>
      <w:r w:rsidRPr="002E7440">
        <w:rPr>
          <w:rFonts w:ascii="Times New Roman" w:hAnsi="Times New Roman"/>
          <w:b/>
          <w:color w:val="000000"/>
          <w:sz w:val="24"/>
          <w:szCs w:val="24"/>
          <w:lang w:val="en-GB" w:eastAsia="lt-LT"/>
        </w:rPr>
        <w:t>STAGES OF THE TENDER</w:t>
      </w:r>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9" w:name="_Toc310833363"/>
      <w:r w:rsidRPr="002E7440">
        <w:rPr>
          <w:rFonts w:ascii="Times New Roman" w:hAnsi="Times New Roman"/>
          <w:color w:val="000000"/>
          <w:sz w:val="24"/>
          <w:szCs w:val="24"/>
          <w:lang w:val="en-GB" w:eastAsia="lt-LT"/>
        </w:rPr>
        <w:t xml:space="preserve">10. </w:t>
      </w:r>
      <w:r w:rsidRPr="002E7440">
        <w:rPr>
          <w:rFonts w:ascii="Times New Roman" w:hAnsi="Times New Roman"/>
          <w:sz w:val="24"/>
          <w:lang w:val="en-GB" w:eastAsia="lt-LT"/>
        </w:rPr>
        <w:t>The Tender shall involve the following stages</w:t>
      </w:r>
      <w:r w:rsidRPr="002E7440">
        <w:rPr>
          <w:rFonts w:ascii="Times New Roman" w:hAnsi="Times New Roman"/>
          <w:color w:val="000000"/>
          <w:sz w:val="24"/>
          <w:szCs w:val="24"/>
          <w:lang w:val="en-GB" w:eastAsia="lt-LT"/>
        </w:rPr>
        <w:t>:</w:t>
      </w:r>
      <w:bookmarkEnd w:id="9"/>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0" w:name="_Toc310833364"/>
      <w:r w:rsidRPr="002E7440">
        <w:rPr>
          <w:rFonts w:ascii="Times New Roman" w:hAnsi="Times New Roman"/>
          <w:color w:val="000000"/>
          <w:sz w:val="24"/>
          <w:szCs w:val="24"/>
          <w:lang w:val="en-GB" w:eastAsia="lt-LT"/>
        </w:rPr>
        <w:lastRenderedPageBreak/>
        <w:t xml:space="preserve">10.1. </w:t>
      </w:r>
      <w:r w:rsidRPr="002E7440">
        <w:rPr>
          <w:rFonts w:ascii="Times New Roman" w:hAnsi="Times New Roman"/>
          <w:sz w:val="24"/>
          <w:lang w:val="en-GB" w:eastAsia="lt-LT"/>
        </w:rPr>
        <w:t xml:space="preserve">Announcing the Tender and </w:t>
      </w:r>
      <w:r>
        <w:rPr>
          <w:rFonts w:ascii="Times New Roman" w:hAnsi="Times New Roman"/>
          <w:sz w:val="24"/>
          <w:lang w:val="en-GB" w:eastAsia="lt-LT"/>
        </w:rPr>
        <w:t xml:space="preserve">the Tender </w:t>
      </w:r>
      <w:r w:rsidRPr="002E7440">
        <w:rPr>
          <w:rFonts w:ascii="Times New Roman" w:hAnsi="Times New Roman"/>
          <w:sz w:val="24"/>
          <w:lang w:val="en-GB" w:eastAsia="lt-LT"/>
        </w:rPr>
        <w:t>Terms</w:t>
      </w:r>
      <w:r w:rsidRPr="002E7440">
        <w:rPr>
          <w:rFonts w:ascii="Times New Roman" w:hAnsi="Times New Roman"/>
          <w:color w:val="000000"/>
          <w:sz w:val="24"/>
          <w:szCs w:val="24"/>
          <w:lang w:val="en-GB" w:eastAsia="lt-LT"/>
        </w:rPr>
        <w:t>;</w:t>
      </w:r>
      <w:bookmarkEnd w:id="10"/>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1" w:name="_Toc310833365"/>
      <w:r w:rsidRPr="002E7440">
        <w:rPr>
          <w:rFonts w:ascii="Times New Roman" w:hAnsi="Times New Roman"/>
          <w:color w:val="000000"/>
          <w:sz w:val="24"/>
          <w:szCs w:val="24"/>
          <w:lang w:val="en-GB" w:eastAsia="lt-LT"/>
        </w:rPr>
        <w:t xml:space="preserve">10.2. </w:t>
      </w:r>
      <w:r w:rsidRPr="002E7440">
        <w:rPr>
          <w:rFonts w:ascii="Times New Roman" w:hAnsi="Times New Roman"/>
          <w:sz w:val="24"/>
          <w:lang w:val="en-GB" w:eastAsia="lt-LT"/>
        </w:rPr>
        <w:t>Submission of Tender Offers</w:t>
      </w:r>
      <w:r w:rsidRPr="002E7440">
        <w:rPr>
          <w:rFonts w:ascii="Times New Roman" w:hAnsi="Times New Roman"/>
          <w:color w:val="000000"/>
          <w:sz w:val="24"/>
          <w:szCs w:val="24"/>
          <w:lang w:val="en-GB" w:eastAsia="lt-LT"/>
        </w:rPr>
        <w:t>;</w:t>
      </w:r>
      <w:bookmarkEnd w:id="11"/>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2" w:name="_Toc310833366"/>
      <w:r w:rsidRPr="002E7440">
        <w:rPr>
          <w:rFonts w:ascii="Times New Roman" w:hAnsi="Times New Roman"/>
          <w:color w:val="000000"/>
          <w:sz w:val="24"/>
          <w:szCs w:val="24"/>
          <w:lang w:val="en-GB" w:eastAsia="lt-LT"/>
        </w:rPr>
        <w:t xml:space="preserve">10.3. </w:t>
      </w:r>
      <w:r w:rsidRPr="002E7440">
        <w:rPr>
          <w:rFonts w:ascii="Times New Roman" w:hAnsi="Times New Roman"/>
          <w:sz w:val="24"/>
          <w:lang w:val="en-GB" w:eastAsia="lt-LT"/>
        </w:rPr>
        <w:t>Evaluation of Tender Offers</w:t>
      </w:r>
      <w:r w:rsidRPr="002E7440">
        <w:rPr>
          <w:rFonts w:ascii="Times New Roman" w:hAnsi="Times New Roman"/>
          <w:color w:val="000000"/>
          <w:sz w:val="24"/>
          <w:szCs w:val="24"/>
          <w:lang w:val="en-GB" w:eastAsia="lt-LT"/>
        </w:rPr>
        <w:t>;</w:t>
      </w:r>
      <w:bookmarkEnd w:id="12"/>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3" w:name="_Toc310833367"/>
      <w:r w:rsidRPr="002E7440">
        <w:rPr>
          <w:rFonts w:ascii="Times New Roman" w:hAnsi="Times New Roman"/>
          <w:color w:val="000000"/>
          <w:sz w:val="24"/>
          <w:szCs w:val="24"/>
          <w:lang w:val="en-GB" w:eastAsia="lt-LT"/>
        </w:rPr>
        <w:t xml:space="preserve">10.4. </w:t>
      </w:r>
      <w:r w:rsidRPr="002E7440">
        <w:rPr>
          <w:rFonts w:ascii="Times New Roman" w:hAnsi="Times New Roman"/>
          <w:sz w:val="24"/>
          <w:lang w:val="en-GB" w:eastAsia="lt-LT"/>
        </w:rPr>
        <w:t>Negotiations and Selecting the Tender Winner</w:t>
      </w:r>
      <w:r w:rsidRPr="002E7440">
        <w:rPr>
          <w:rFonts w:ascii="Times New Roman" w:hAnsi="Times New Roman"/>
          <w:color w:val="000000"/>
          <w:sz w:val="24"/>
          <w:szCs w:val="24"/>
          <w:lang w:val="en-GB" w:eastAsia="lt-LT"/>
        </w:rPr>
        <w:t>;</w:t>
      </w:r>
      <w:bookmarkEnd w:id="13"/>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4" w:name="_Toc310833368"/>
      <w:r w:rsidRPr="002E7440">
        <w:rPr>
          <w:rFonts w:ascii="Times New Roman" w:hAnsi="Times New Roman"/>
          <w:color w:val="000000"/>
          <w:sz w:val="24"/>
          <w:szCs w:val="24"/>
          <w:lang w:val="en-GB" w:eastAsia="lt-LT"/>
        </w:rPr>
        <w:t xml:space="preserve">10.5. </w:t>
      </w:r>
      <w:bookmarkStart w:id="15" w:name="_Toc310833369"/>
      <w:bookmarkEnd w:id="14"/>
      <w:r w:rsidRPr="002E7440">
        <w:rPr>
          <w:rFonts w:ascii="Times New Roman" w:hAnsi="Times New Roman"/>
          <w:sz w:val="24"/>
          <w:lang w:val="en-GB" w:eastAsia="lt-LT"/>
        </w:rPr>
        <w:t>Setting up of the Company and conclusion of the Agreement</w:t>
      </w:r>
      <w:r w:rsidRPr="002E7440">
        <w:rPr>
          <w:rFonts w:ascii="Times New Roman" w:hAnsi="Times New Roman"/>
          <w:color w:val="000000"/>
          <w:sz w:val="24"/>
          <w:szCs w:val="24"/>
          <w:lang w:val="en-GB" w:eastAsia="lt-LT"/>
        </w:rPr>
        <w:t>.</w:t>
      </w:r>
      <w:bookmarkEnd w:id="15"/>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bookmarkStart w:id="16" w:name="_Toc316656157"/>
      <w:r w:rsidRPr="002E7440">
        <w:rPr>
          <w:rFonts w:ascii="Times New Roman" w:hAnsi="Times New Roman"/>
          <w:b/>
          <w:color w:val="000000"/>
          <w:sz w:val="24"/>
          <w:szCs w:val="24"/>
          <w:lang w:val="en-GB" w:eastAsia="lt-LT"/>
        </w:rPr>
        <w:t>III. ANNOUNCING THE TENDER AND ITS TERMS</w:t>
      </w:r>
      <w:bookmarkEnd w:id="16"/>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7" w:name="_Toc310833371"/>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11. </w:t>
      </w:r>
      <w:r w:rsidRPr="002E7440">
        <w:rPr>
          <w:rFonts w:ascii="Times New Roman" w:hAnsi="Times New Roman"/>
          <w:sz w:val="24"/>
          <w:lang w:val="en-GB" w:eastAsia="lt-LT"/>
        </w:rPr>
        <w:t xml:space="preserve">The announcement about the Tender shall be published in the supplement </w:t>
      </w:r>
      <w:r w:rsidRPr="002E7440">
        <w:rPr>
          <w:rFonts w:ascii="Times New Roman" w:hAnsi="Times New Roman"/>
          <w:i/>
          <w:sz w:val="24"/>
          <w:lang w:val="en-GB" w:eastAsia="lt-LT"/>
        </w:rPr>
        <w:t>Informational Advertisements</w:t>
      </w:r>
      <w:r w:rsidRPr="002E7440">
        <w:rPr>
          <w:rFonts w:ascii="Times New Roman" w:hAnsi="Times New Roman"/>
          <w:sz w:val="24"/>
          <w:lang w:val="en-GB" w:eastAsia="lt-LT"/>
        </w:rPr>
        <w:t xml:space="preserve"> (“</w:t>
      </w:r>
      <w:proofErr w:type="spellStart"/>
      <w:r w:rsidRPr="002E7440">
        <w:rPr>
          <w:rFonts w:ascii="Times New Roman" w:hAnsi="Times New Roman"/>
          <w:i/>
          <w:sz w:val="24"/>
          <w:lang w:val="en-GB" w:eastAsia="lt-LT"/>
        </w:rPr>
        <w:t>Informaciniai</w:t>
      </w:r>
      <w:proofErr w:type="spellEnd"/>
      <w:r w:rsidRPr="002E7440">
        <w:rPr>
          <w:rFonts w:ascii="Times New Roman" w:hAnsi="Times New Roman"/>
          <w:i/>
          <w:sz w:val="24"/>
          <w:lang w:val="en-GB" w:eastAsia="lt-LT"/>
        </w:rPr>
        <w:t xml:space="preserve"> </w:t>
      </w:r>
      <w:proofErr w:type="spellStart"/>
      <w:r w:rsidRPr="002E7440">
        <w:rPr>
          <w:rFonts w:ascii="Times New Roman" w:hAnsi="Times New Roman"/>
          <w:i/>
          <w:sz w:val="24"/>
          <w:lang w:val="en-GB" w:eastAsia="lt-LT"/>
        </w:rPr>
        <w:t>pranešimai</w:t>
      </w:r>
      <w:proofErr w:type="spellEnd"/>
      <w:r w:rsidRPr="002E7440">
        <w:rPr>
          <w:rFonts w:ascii="Times New Roman" w:hAnsi="Times New Roman"/>
          <w:i/>
          <w:sz w:val="24"/>
          <w:lang w:val="en-GB" w:eastAsia="lt-LT"/>
        </w:rPr>
        <w:t>”</w:t>
      </w:r>
      <w:r w:rsidRPr="002E7440">
        <w:rPr>
          <w:rFonts w:ascii="Times New Roman" w:hAnsi="Times New Roman"/>
          <w:sz w:val="24"/>
          <w:lang w:val="en-GB" w:eastAsia="lt-LT"/>
        </w:rPr>
        <w:t xml:space="preserve">) to the </w:t>
      </w:r>
      <w:r w:rsidRPr="002E7440">
        <w:rPr>
          <w:rFonts w:ascii="Times New Roman" w:hAnsi="Times New Roman"/>
          <w:i/>
          <w:sz w:val="24"/>
          <w:lang w:val="en-GB" w:eastAsia="lt-LT"/>
        </w:rPr>
        <w:t>Official Gazette</w:t>
      </w:r>
      <w:r w:rsidRPr="002E7440">
        <w:rPr>
          <w:rFonts w:ascii="Times New Roman" w:hAnsi="Times New Roman"/>
          <w:sz w:val="24"/>
          <w:lang w:val="en-GB" w:eastAsia="lt-LT"/>
        </w:rPr>
        <w:t xml:space="preserve"> (“</w:t>
      </w:r>
      <w:proofErr w:type="spellStart"/>
      <w:r w:rsidRPr="002E7440">
        <w:rPr>
          <w:rFonts w:ascii="Times New Roman" w:hAnsi="Times New Roman"/>
          <w:i/>
          <w:sz w:val="24"/>
          <w:lang w:val="en-GB" w:eastAsia="lt-LT"/>
        </w:rPr>
        <w:t>Valstybės</w:t>
      </w:r>
      <w:proofErr w:type="spellEnd"/>
      <w:r w:rsidRPr="002E7440">
        <w:rPr>
          <w:rFonts w:ascii="Times New Roman" w:hAnsi="Times New Roman"/>
          <w:i/>
          <w:sz w:val="24"/>
          <w:lang w:val="en-GB" w:eastAsia="lt-LT"/>
        </w:rPr>
        <w:t xml:space="preserve"> </w:t>
      </w:r>
      <w:proofErr w:type="spellStart"/>
      <w:r w:rsidRPr="002E7440">
        <w:rPr>
          <w:rFonts w:ascii="Times New Roman" w:hAnsi="Times New Roman"/>
          <w:i/>
          <w:sz w:val="24"/>
          <w:lang w:val="en-GB" w:eastAsia="lt-LT"/>
        </w:rPr>
        <w:t>žinios</w:t>
      </w:r>
      <w:proofErr w:type="spellEnd"/>
      <w:r w:rsidRPr="002E7440">
        <w:rPr>
          <w:rFonts w:ascii="Times New Roman" w:hAnsi="Times New Roman"/>
          <w:i/>
          <w:sz w:val="24"/>
          <w:lang w:val="en-GB" w:eastAsia="lt-LT"/>
        </w:rPr>
        <w:t>”</w:t>
      </w:r>
      <w:r w:rsidRPr="002E7440">
        <w:rPr>
          <w:rFonts w:ascii="Times New Roman" w:hAnsi="Times New Roman"/>
          <w:sz w:val="24"/>
          <w:lang w:val="en-GB" w:eastAsia="lt-LT"/>
        </w:rPr>
        <w:t>)</w:t>
      </w:r>
      <w:r>
        <w:rPr>
          <w:rFonts w:ascii="Times New Roman" w:hAnsi="Times New Roman"/>
          <w:sz w:val="24"/>
          <w:lang w:val="en-GB" w:eastAsia="lt-LT"/>
        </w:rPr>
        <w:t xml:space="preserve"> and in </w:t>
      </w:r>
      <w:r w:rsidRPr="002E7440">
        <w:rPr>
          <w:rFonts w:ascii="Times New Roman" w:hAnsi="Times New Roman"/>
          <w:sz w:val="24"/>
          <w:lang w:val="en-GB" w:eastAsia="lt-LT"/>
        </w:rPr>
        <w:t xml:space="preserve">the </w:t>
      </w:r>
      <w:r w:rsidRPr="002E7440">
        <w:rPr>
          <w:rFonts w:ascii="Times New Roman" w:hAnsi="Times New Roman"/>
          <w:i/>
          <w:sz w:val="24"/>
          <w:lang w:val="en-GB" w:eastAsia="lt-LT"/>
        </w:rPr>
        <w:t>Official Journal</w:t>
      </w:r>
      <w:r w:rsidRPr="002E7440">
        <w:rPr>
          <w:rFonts w:ascii="Times New Roman" w:hAnsi="Times New Roman"/>
          <w:sz w:val="24"/>
          <w:lang w:val="en-GB" w:eastAsia="lt-LT"/>
        </w:rPr>
        <w:t xml:space="preserve"> of the European Union</w:t>
      </w:r>
      <w:r w:rsidRPr="002E7440">
        <w:rPr>
          <w:rFonts w:ascii="Times New Roman" w:hAnsi="Times New Roman"/>
          <w:color w:val="000000"/>
          <w:sz w:val="24"/>
          <w:szCs w:val="24"/>
          <w:lang w:val="en-GB" w:eastAsia="lt-LT"/>
        </w:rPr>
        <w:t>.</w:t>
      </w:r>
      <w:bookmarkEnd w:id="17"/>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8" w:name="_Toc310833372"/>
      <w:r w:rsidRPr="002E7440">
        <w:rPr>
          <w:rFonts w:ascii="Times New Roman" w:hAnsi="Times New Roman"/>
          <w:color w:val="000000"/>
          <w:sz w:val="24"/>
          <w:szCs w:val="24"/>
          <w:lang w:val="en-GB" w:eastAsia="lt-LT"/>
        </w:rPr>
        <w:t xml:space="preserve">12. </w:t>
      </w:r>
      <w:r w:rsidRPr="002E7440">
        <w:rPr>
          <w:rFonts w:ascii="Times New Roman" w:hAnsi="Times New Roman"/>
          <w:sz w:val="24"/>
          <w:lang w:val="en-GB" w:eastAsia="lt-LT"/>
        </w:rPr>
        <w:t xml:space="preserve">The notice of the Tender shall be sent to the embassies and consulates of the </w:t>
      </w:r>
      <w:smartTag w:uri="urn:schemas-microsoft-com:office:smarttags" w:element="PlaceName">
        <w:r w:rsidRPr="002E7440">
          <w:rPr>
            <w:rFonts w:ascii="Times New Roman" w:hAnsi="Times New Roman"/>
            <w:sz w:val="24"/>
            <w:lang w:val="en-GB" w:eastAsia="lt-LT"/>
          </w:rPr>
          <w:t>Republic</w:t>
        </w:r>
      </w:smartTag>
      <w:r w:rsidRPr="002E7440">
        <w:rPr>
          <w:rFonts w:ascii="Times New Roman" w:hAnsi="Times New Roman"/>
          <w:sz w:val="24"/>
          <w:lang w:val="en-GB" w:eastAsia="lt-LT"/>
        </w:rPr>
        <w:t xml:space="preserve"> of </w:t>
      </w:r>
      <w:smartTag w:uri="urn:schemas-microsoft-com:office:smarttags" w:element="PlaceName">
        <w:r w:rsidRPr="002E7440">
          <w:rPr>
            <w:rFonts w:ascii="Times New Roman" w:hAnsi="Times New Roman"/>
            <w:sz w:val="24"/>
            <w:lang w:val="en-GB" w:eastAsia="lt-LT"/>
          </w:rPr>
          <w:t>Lithuania</w:t>
        </w:r>
      </w:smartTag>
      <w:r w:rsidRPr="002E7440">
        <w:rPr>
          <w:rFonts w:ascii="Times New Roman" w:hAnsi="Times New Roman"/>
          <w:sz w:val="24"/>
          <w:lang w:val="en-GB" w:eastAsia="lt-LT"/>
        </w:rPr>
        <w:t xml:space="preserve"> abroad, embassies of foreign countries in the </w:t>
      </w:r>
      <w:smartTag w:uri="urn:schemas-microsoft-com:office:smarttags" w:element="PlaceName">
        <w:smartTag w:uri="urn:schemas-microsoft-com:office:smarttags" w:element="PlaceName">
          <w:r w:rsidRPr="002E7440">
            <w:rPr>
              <w:rFonts w:ascii="Times New Roman" w:hAnsi="Times New Roman"/>
              <w:sz w:val="24"/>
              <w:lang w:val="en-GB" w:eastAsia="lt-LT"/>
            </w:rPr>
            <w:t>Republic</w:t>
          </w:r>
        </w:smartTag>
        <w:r w:rsidRPr="002E7440">
          <w:rPr>
            <w:rFonts w:ascii="Times New Roman" w:hAnsi="Times New Roman"/>
            <w:sz w:val="24"/>
            <w:lang w:val="en-GB" w:eastAsia="lt-LT"/>
          </w:rPr>
          <w:t xml:space="preserve"> of </w:t>
        </w:r>
        <w:smartTag w:uri="urn:schemas-microsoft-com:office:smarttags" w:element="PlaceName">
          <w:r w:rsidRPr="002E7440">
            <w:rPr>
              <w:rFonts w:ascii="Times New Roman" w:hAnsi="Times New Roman"/>
              <w:sz w:val="24"/>
              <w:lang w:val="en-GB" w:eastAsia="lt-LT"/>
            </w:rPr>
            <w:t>Lithuania</w:t>
          </w:r>
        </w:smartTag>
      </w:smartTag>
      <w:r w:rsidRPr="002E7440">
        <w:rPr>
          <w:rFonts w:ascii="Times New Roman" w:hAnsi="Times New Roman"/>
          <w:sz w:val="24"/>
          <w:lang w:val="en-GB" w:eastAsia="lt-LT"/>
        </w:rPr>
        <w:t>, and to other institutions at the discretion of the Tender Organiser</w:t>
      </w:r>
      <w:r w:rsidRPr="002E7440">
        <w:rPr>
          <w:rFonts w:ascii="Times New Roman" w:hAnsi="Times New Roman"/>
          <w:color w:val="000000"/>
          <w:sz w:val="24"/>
          <w:szCs w:val="24"/>
          <w:lang w:val="en-GB" w:eastAsia="lt-LT"/>
        </w:rPr>
        <w:t>.</w:t>
      </w:r>
      <w:bookmarkEnd w:id="18"/>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9" w:name="_Toc310833373"/>
      <w:r w:rsidRPr="002E7440">
        <w:rPr>
          <w:rFonts w:ascii="Times New Roman" w:hAnsi="Times New Roman"/>
          <w:color w:val="000000"/>
          <w:sz w:val="24"/>
          <w:szCs w:val="24"/>
          <w:lang w:val="en-GB" w:eastAsia="lt-LT"/>
        </w:rPr>
        <w:t xml:space="preserve">13. </w:t>
      </w:r>
      <w:r w:rsidRPr="002E7440">
        <w:rPr>
          <w:rFonts w:ascii="Times New Roman" w:hAnsi="Times New Roman"/>
          <w:sz w:val="24"/>
          <w:lang w:val="en-GB" w:eastAsia="lt-LT"/>
        </w:rPr>
        <w:t>Any changes in the Tender Terms shall be announced in the same manner as the Tender Terms</w:t>
      </w:r>
      <w:r w:rsidRPr="002E7440">
        <w:rPr>
          <w:rFonts w:ascii="Times New Roman" w:hAnsi="Times New Roman"/>
          <w:color w:val="000000"/>
          <w:sz w:val="24"/>
          <w:szCs w:val="24"/>
          <w:lang w:val="en-GB" w:eastAsia="lt-LT"/>
        </w:rPr>
        <w:t>.</w:t>
      </w:r>
      <w:bookmarkEnd w:id="19"/>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14. </w:t>
      </w:r>
      <w:r w:rsidRPr="002E7440">
        <w:rPr>
          <w:rFonts w:ascii="Times New Roman" w:hAnsi="Times New Roman"/>
          <w:sz w:val="24"/>
          <w:lang w:val="en-GB" w:eastAsia="lt-LT"/>
        </w:rPr>
        <w:t>The Tender Terms shall be provided to the entities concerned, if the latter refer to the Tender Organiser with a written request to that effect</w:t>
      </w:r>
      <w:r w:rsidRPr="002E7440">
        <w:rPr>
          <w:rFonts w:ascii="Times New Roman" w:hAnsi="Times New Roman"/>
          <w:color w:val="000000"/>
          <w:sz w:val="24"/>
          <w:szCs w:val="24"/>
          <w:lang w:val="en-GB" w:eastAsia="lt-LT"/>
        </w:rPr>
        <w:t>.</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20" w:name="_Toc316656158"/>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r w:rsidRPr="002E7440">
        <w:rPr>
          <w:rFonts w:ascii="Times New Roman" w:hAnsi="Times New Roman"/>
          <w:b/>
          <w:color w:val="000000"/>
          <w:sz w:val="24"/>
          <w:szCs w:val="24"/>
          <w:lang w:val="en-GB" w:eastAsia="lt-LT"/>
        </w:rPr>
        <w:t xml:space="preserve">IV. QUALIFICATION CRITERIA FOR TENDERERS </w:t>
      </w:r>
      <w:bookmarkEnd w:id="20"/>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21" w:name="_Ref310618031"/>
      <w:bookmarkStart w:id="22" w:name="_Toc310833375"/>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15. </w:t>
      </w:r>
      <w:r w:rsidRPr="002E7440">
        <w:rPr>
          <w:rFonts w:ascii="Times New Roman" w:hAnsi="Times New Roman"/>
          <w:sz w:val="24"/>
          <w:lang w:val="en-GB" w:eastAsia="lt-LT"/>
        </w:rPr>
        <w:t>The Tenderers shall meet the qualification criteria listed below in Table 1</w:t>
      </w:r>
      <w:r w:rsidRPr="002E7440">
        <w:rPr>
          <w:rFonts w:ascii="Times New Roman" w:hAnsi="Times New Roman"/>
          <w:color w:val="000000"/>
          <w:sz w:val="24"/>
          <w:szCs w:val="24"/>
          <w:lang w:val="en-GB" w:eastAsia="lt-LT"/>
        </w:rPr>
        <w:t>:</w:t>
      </w:r>
      <w:bookmarkEnd w:id="21"/>
      <w:bookmarkEnd w:id="22"/>
    </w:p>
    <w:p w:rsidR="00CF5E91" w:rsidRPr="002E7440" w:rsidRDefault="00CF5E91" w:rsidP="002E7440">
      <w:pPr>
        <w:spacing w:after="0" w:line="240" w:lineRule="auto"/>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Table 1 </w:t>
      </w:r>
    </w:p>
    <w:tbl>
      <w:tblPr>
        <w:tblW w:w="9757" w:type="dxa"/>
        <w:tblInd w:w="-10" w:type="dxa"/>
        <w:tblLayout w:type="fixed"/>
        <w:tblLook w:val="0000"/>
      </w:tblPr>
      <w:tblGrid>
        <w:gridCol w:w="675"/>
        <w:gridCol w:w="4121"/>
        <w:gridCol w:w="4961"/>
      </w:tblGrid>
      <w:tr w:rsidR="00CF5E91" w:rsidRPr="000C4359" w:rsidTr="00515B66">
        <w:trPr>
          <w:cantSplit/>
        </w:trPr>
        <w:tc>
          <w:tcPr>
            <w:tcW w:w="675" w:type="dxa"/>
            <w:tcBorders>
              <w:top w:val="single" w:sz="4" w:space="0" w:color="000000"/>
              <w:left w:val="single" w:sz="4" w:space="0" w:color="000000"/>
              <w:bottom w:val="single" w:sz="4" w:space="0" w:color="000000"/>
            </w:tcBorders>
          </w:tcPr>
          <w:p w:rsidR="00CF5E91" w:rsidRPr="002E7440" w:rsidRDefault="003E06BD" w:rsidP="002E7440">
            <w:pPr>
              <w:spacing w:after="0" w:line="240" w:lineRule="auto"/>
              <w:jc w:val="both"/>
              <w:rPr>
                <w:rFonts w:ascii="Times New Roman" w:hAnsi="Times New Roman"/>
                <w:sz w:val="24"/>
                <w:lang w:val="en-GB" w:eastAsia="lt-LT"/>
              </w:rPr>
            </w:pPr>
            <w:r>
              <w:rPr>
                <w:rFonts w:ascii="Times New Roman" w:hAnsi="Times New Roman"/>
                <w:sz w:val="24"/>
                <w:lang w:val="en-GB" w:eastAsia="lt-LT"/>
              </w:rPr>
              <w:t>No</w:t>
            </w:r>
          </w:p>
        </w:tc>
        <w:tc>
          <w:tcPr>
            <w:tcW w:w="4121"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jc w:val="center"/>
              <w:rPr>
                <w:rFonts w:ascii="Times New Roman" w:hAnsi="Times New Roman"/>
                <w:sz w:val="24"/>
                <w:lang w:val="en-GB" w:eastAsia="lt-LT"/>
              </w:rPr>
            </w:pPr>
            <w:r w:rsidRPr="002E7440">
              <w:rPr>
                <w:rFonts w:ascii="Times New Roman" w:hAnsi="Times New Roman"/>
                <w:sz w:val="24"/>
                <w:lang w:val="en-GB" w:eastAsia="lt-LT"/>
              </w:rPr>
              <w:t>Qualification requirements</w:t>
            </w:r>
          </w:p>
        </w:tc>
        <w:tc>
          <w:tcPr>
            <w:tcW w:w="4961"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jc w:val="center"/>
              <w:rPr>
                <w:rFonts w:ascii="Times New Roman" w:hAnsi="Times New Roman"/>
                <w:kern w:val="24"/>
                <w:sz w:val="24"/>
                <w:szCs w:val="24"/>
                <w:lang w:val="en-GB"/>
              </w:rPr>
            </w:pPr>
            <w:r w:rsidRPr="002E7440">
              <w:rPr>
                <w:rFonts w:ascii="Times New Roman" w:hAnsi="Times New Roman"/>
                <w:kern w:val="24"/>
                <w:sz w:val="24"/>
                <w:szCs w:val="24"/>
                <w:lang w:val="en-GB"/>
              </w:rPr>
              <w:t>Documents evidencing qualification requirements</w:t>
            </w:r>
          </w:p>
        </w:tc>
      </w:tr>
      <w:tr w:rsidR="00CF5E91" w:rsidRPr="000C4359" w:rsidTr="00515B66">
        <w:trPr>
          <w:cantSplit/>
          <w:trHeight w:val="555"/>
        </w:trPr>
        <w:tc>
          <w:tcPr>
            <w:tcW w:w="675"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jc w:val="both"/>
              <w:rPr>
                <w:rFonts w:ascii="Times New Roman" w:hAnsi="Times New Roman"/>
                <w:sz w:val="24"/>
                <w:lang w:val="en-GB" w:eastAsia="lt-LT"/>
              </w:rPr>
            </w:pPr>
            <w:r w:rsidRPr="002E7440">
              <w:rPr>
                <w:rFonts w:ascii="Times New Roman" w:hAnsi="Times New Roman"/>
                <w:sz w:val="24"/>
                <w:lang w:val="en-GB" w:eastAsia="lt-LT"/>
              </w:rPr>
              <w:t>1.</w:t>
            </w:r>
          </w:p>
        </w:tc>
        <w:tc>
          <w:tcPr>
            <w:tcW w:w="4121"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jc w:val="both"/>
              <w:rPr>
                <w:rFonts w:ascii="Times New Roman" w:hAnsi="Times New Roman"/>
                <w:sz w:val="24"/>
                <w:szCs w:val="24"/>
                <w:lang w:val="en-GB" w:eastAsia="lt-LT"/>
              </w:rPr>
            </w:pPr>
            <w:r w:rsidRPr="002E7440">
              <w:rPr>
                <w:rFonts w:ascii="Times New Roman" w:hAnsi="Times New Roman"/>
                <w:sz w:val="24"/>
                <w:lang w:val="en-GB" w:eastAsia="lt-LT"/>
              </w:rPr>
              <w:t xml:space="preserve">The Tenderer (a legal entity) or a non-corporate organisation is not, in terms of the laws of the country wherein it is domiciled, under bankruptcy, liquidation, is not insolvent or undergoing restructuring, has not entered into any amicable settlement agreement with creditors, neither has it suspended or restricted its activities, </w:t>
            </w:r>
            <w:r w:rsidRPr="002E7440">
              <w:rPr>
                <w:rFonts w:ascii="Times New Roman" w:hAnsi="Times New Roman"/>
                <w:sz w:val="24"/>
                <w:szCs w:val="24"/>
                <w:lang w:val="en-GB" w:eastAsia="lt-LT"/>
              </w:rPr>
              <w:t>no bankruptcy processes are pending with respect to it out of court</w:t>
            </w:r>
            <w:r w:rsidRPr="002E7440">
              <w:rPr>
                <w:rFonts w:ascii="Times New Roman" w:hAnsi="Times New Roman"/>
                <w:sz w:val="24"/>
                <w:lang w:val="en-GB" w:eastAsia="lt-LT"/>
              </w:rPr>
              <w:t xml:space="preserve">, or </w:t>
            </w:r>
            <w:r w:rsidRPr="002E7440">
              <w:rPr>
                <w:rFonts w:ascii="Times New Roman" w:hAnsi="Times New Roman"/>
                <w:sz w:val="24"/>
                <w:szCs w:val="24"/>
                <w:lang w:val="en-GB" w:eastAsia="lt-LT"/>
              </w:rPr>
              <w:t>there are no initiated compulsory liquidation procedures or agreement with creditors and it is not subject to similar imminent proceedings.</w:t>
            </w:r>
          </w:p>
          <w:p w:rsidR="00CF5E91" w:rsidRPr="002E7440" w:rsidRDefault="00CF5E91" w:rsidP="002E7440">
            <w:pPr>
              <w:spacing w:after="0" w:line="240" w:lineRule="auto"/>
              <w:jc w:val="both"/>
              <w:rPr>
                <w:rFonts w:ascii="Times New Roman" w:hAnsi="Times New Roman"/>
                <w:sz w:val="24"/>
                <w:lang w:val="en-GB" w:eastAsia="lt-LT"/>
              </w:rPr>
            </w:pPr>
            <w:r w:rsidRPr="002E7440">
              <w:rPr>
                <w:rFonts w:ascii="Times New Roman" w:hAnsi="Times New Roman"/>
                <w:sz w:val="24"/>
                <w:szCs w:val="24"/>
                <w:lang w:val="en-GB" w:eastAsia="lt-LT"/>
              </w:rPr>
              <w:t>The Tenderer, which is a natural person and a citizen of a country wherein the mechanism of natural persons’ bankruptcy procedures operates, is not, in terms of the laws of such country, a subject to pending procedure incident to the insolvency or bankruptcy of the natural person.</w:t>
            </w:r>
          </w:p>
        </w:tc>
        <w:tc>
          <w:tcPr>
            <w:tcW w:w="4961" w:type="dxa"/>
            <w:tcBorders>
              <w:top w:val="single" w:sz="4" w:space="0" w:color="000000"/>
              <w:left w:val="single" w:sz="4" w:space="0" w:color="000000"/>
              <w:bottom w:val="single" w:sz="4" w:space="0" w:color="000000"/>
              <w:right w:val="single" w:sz="4" w:space="0" w:color="000000"/>
            </w:tcBorders>
          </w:tcPr>
          <w:p w:rsidR="00CF5E91" w:rsidRPr="002E7440" w:rsidRDefault="00CF5E91" w:rsidP="00041CCC">
            <w:pPr>
              <w:spacing w:after="0" w:line="240" w:lineRule="auto"/>
              <w:jc w:val="both"/>
              <w:rPr>
                <w:rFonts w:ascii="Times New Roman" w:hAnsi="Times New Roman"/>
                <w:sz w:val="24"/>
                <w:lang w:val="en-GB" w:eastAsia="lt-LT"/>
              </w:rPr>
            </w:pPr>
            <w:r w:rsidRPr="002E7440">
              <w:rPr>
                <w:rFonts w:ascii="Times New Roman" w:hAnsi="Times New Roman"/>
                <w:sz w:val="24"/>
                <w:lang w:val="en-GB" w:eastAsia="lt-LT"/>
              </w:rPr>
              <w:t xml:space="preserve">A certificate issued by an institution handling a relevant register of the country wherein the Tenderer is domiciled, revealing the legal status of the Tenderer (covering a period which is not later than 30 recent calendar days prior to the expiry of the </w:t>
            </w:r>
            <w:r>
              <w:rPr>
                <w:rFonts w:ascii="Times New Roman" w:hAnsi="Times New Roman"/>
                <w:sz w:val="24"/>
                <w:lang w:val="en-GB" w:eastAsia="lt-LT"/>
              </w:rPr>
              <w:t>deadline for the submission of the</w:t>
            </w:r>
            <w:r w:rsidRPr="002E7440">
              <w:rPr>
                <w:rFonts w:ascii="Times New Roman" w:hAnsi="Times New Roman"/>
                <w:sz w:val="24"/>
                <w:lang w:val="en-GB" w:eastAsia="lt-LT"/>
              </w:rPr>
              <w:t xml:space="preserve"> Tender Offer).</w:t>
            </w:r>
          </w:p>
        </w:tc>
      </w:tr>
      <w:tr w:rsidR="00CF5E91" w:rsidRPr="000C4359" w:rsidTr="00515B66">
        <w:trPr>
          <w:cantSplit/>
          <w:trHeight w:val="555"/>
        </w:trPr>
        <w:tc>
          <w:tcPr>
            <w:tcW w:w="675"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jc w:val="both"/>
              <w:rPr>
                <w:rFonts w:ascii="Times New Roman" w:hAnsi="Times New Roman"/>
                <w:sz w:val="24"/>
                <w:lang w:val="en-GB" w:eastAsia="lt-LT"/>
              </w:rPr>
            </w:pPr>
            <w:r w:rsidRPr="002E7440">
              <w:rPr>
                <w:rFonts w:ascii="Times New Roman" w:hAnsi="Times New Roman"/>
                <w:sz w:val="24"/>
                <w:lang w:val="en-GB" w:eastAsia="lt-LT"/>
              </w:rPr>
              <w:lastRenderedPageBreak/>
              <w:t>2.</w:t>
            </w:r>
          </w:p>
        </w:tc>
        <w:tc>
          <w:tcPr>
            <w:tcW w:w="4121"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jc w:val="both"/>
              <w:rPr>
                <w:rFonts w:ascii="Times New Roman" w:hAnsi="Times New Roman"/>
                <w:sz w:val="24"/>
                <w:lang w:val="en-GB" w:eastAsia="lt-LT"/>
              </w:rPr>
            </w:pPr>
            <w:r w:rsidRPr="002E7440">
              <w:rPr>
                <w:rFonts w:ascii="Times New Roman" w:hAnsi="Times New Roman"/>
                <w:sz w:val="24"/>
                <w:lang w:val="en-GB" w:eastAsia="lt-LT"/>
              </w:rPr>
              <w:t xml:space="preserve">The Tenderer (a natural person) or the Tenderer (a legal entity) or a non-corporate organisation, or </w:t>
            </w:r>
            <w:r w:rsidRPr="003E06BD">
              <w:rPr>
                <w:rFonts w:ascii="Times New Roman" w:hAnsi="Times New Roman"/>
                <w:sz w:val="24"/>
                <w:lang w:val="en-GB" w:eastAsia="lt-LT"/>
              </w:rPr>
              <w:t>a subdivision of such entities</w:t>
            </w:r>
            <w:r w:rsidRPr="002E7440">
              <w:rPr>
                <w:rFonts w:ascii="Times New Roman" w:hAnsi="Times New Roman"/>
                <w:sz w:val="24"/>
                <w:lang w:val="en-GB" w:eastAsia="lt-LT"/>
              </w:rPr>
              <w:t xml:space="preserve"> as well as their manager, has not spent or </w:t>
            </w:r>
            <w:proofErr w:type="spellStart"/>
            <w:r w:rsidRPr="002E7440">
              <w:rPr>
                <w:rFonts w:ascii="Times New Roman" w:hAnsi="Times New Roman"/>
                <w:sz w:val="24"/>
                <w:lang w:val="en-GB" w:eastAsia="lt-LT"/>
              </w:rPr>
              <w:t>unexpunged</w:t>
            </w:r>
            <w:proofErr w:type="spellEnd"/>
            <w:r w:rsidRPr="002E7440">
              <w:rPr>
                <w:rFonts w:ascii="Times New Roman" w:hAnsi="Times New Roman"/>
                <w:sz w:val="24"/>
                <w:lang w:val="en-GB" w:eastAsia="lt-LT"/>
              </w:rPr>
              <w:t xml:space="preserve"> conviction for the criminal offences such as involvement in the activity of criminal association, fraud, larceny or embezzlement.</w:t>
            </w:r>
          </w:p>
        </w:tc>
        <w:tc>
          <w:tcPr>
            <w:tcW w:w="4961"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jc w:val="both"/>
              <w:rPr>
                <w:rFonts w:ascii="Times New Roman" w:hAnsi="Times New Roman"/>
                <w:sz w:val="24"/>
                <w:lang w:val="en-GB" w:eastAsia="lt-LT"/>
              </w:rPr>
            </w:pPr>
            <w:r w:rsidRPr="002E7440">
              <w:rPr>
                <w:rFonts w:ascii="Times New Roman" w:hAnsi="Times New Roman"/>
                <w:sz w:val="24"/>
                <w:lang w:val="en-GB" w:eastAsia="lt-LT"/>
              </w:rPr>
              <w:t>An extract from a court ruling, if any, or a similar document issued by a competent court or public administration institution of the country wherein the Tenderer is domiciled or the country wherefrom he/it has arrived, evidencing that the Tenderer, its manager, has no conviction for the crimes listed in this Clause.</w:t>
            </w:r>
          </w:p>
        </w:tc>
      </w:tr>
      <w:tr w:rsidR="00CF5E91" w:rsidRPr="000C4359" w:rsidTr="00515B66">
        <w:trPr>
          <w:cantSplit/>
          <w:trHeight w:val="555"/>
        </w:trPr>
        <w:tc>
          <w:tcPr>
            <w:tcW w:w="675"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jc w:val="both"/>
              <w:rPr>
                <w:rFonts w:ascii="Times New Roman" w:hAnsi="Times New Roman"/>
                <w:sz w:val="24"/>
                <w:lang w:val="en-GB" w:eastAsia="lt-LT"/>
              </w:rPr>
            </w:pPr>
            <w:r w:rsidRPr="002E7440">
              <w:rPr>
                <w:rFonts w:ascii="Times New Roman" w:hAnsi="Times New Roman"/>
                <w:sz w:val="24"/>
                <w:lang w:val="en-GB" w:eastAsia="lt-LT"/>
              </w:rPr>
              <w:t>3.</w:t>
            </w:r>
          </w:p>
        </w:tc>
        <w:tc>
          <w:tcPr>
            <w:tcW w:w="4121"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jc w:val="both"/>
              <w:rPr>
                <w:rFonts w:ascii="Times New Roman" w:hAnsi="Times New Roman"/>
                <w:sz w:val="24"/>
                <w:lang w:val="en-GB" w:eastAsia="lt-LT"/>
              </w:rPr>
            </w:pPr>
            <w:r w:rsidRPr="002E7440">
              <w:rPr>
                <w:rFonts w:ascii="Times New Roman" w:hAnsi="Times New Roman"/>
                <w:sz w:val="24"/>
                <w:lang w:val="en-GB" w:eastAsia="lt-LT"/>
              </w:rPr>
              <w:t xml:space="preserve">The Tenderer has discharged its/his obligations related to payment of taxes and social insurance contributions for the period which is not earlier than 30 recent calendar days prior to the expiry of the </w:t>
            </w:r>
            <w:r>
              <w:rPr>
                <w:rFonts w:ascii="Times New Roman" w:hAnsi="Times New Roman"/>
                <w:sz w:val="24"/>
                <w:lang w:val="en-GB" w:eastAsia="lt-LT"/>
              </w:rPr>
              <w:t>deadline for the submission of the</w:t>
            </w:r>
            <w:r w:rsidRPr="002E7440">
              <w:rPr>
                <w:rFonts w:ascii="Times New Roman" w:hAnsi="Times New Roman"/>
                <w:sz w:val="24"/>
                <w:lang w:val="en-GB" w:eastAsia="lt-LT"/>
              </w:rPr>
              <w:t xml:space="preserve"> Tender Offers.</w:t>
            </w:r>
          </w:p>
        </w:tc>
        <w:tc>
          <w:tcPr>
            <w:tcW w:w="4961"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jc w:val="both"/>
              <w:rPr>
                <w:rFonts w:ascii="Times New Roman" w:hAnsi="Times New Roman"/>
                <w:sz w:val="24"/>
                <w:lang w:val="en-GB" w:eastAsia="lt-LT"/>
              </w:rPr>
            </w:pPr>
            <w:r w:rsidRPr="002E7440">
              <w:rPr>
                <w:rFonts w:ascii="Times New Roman" w:hAnsi="Times New Roman"/>
                <w:sz w:val="24"/>
                <w:lang w:val="en-GB" w:eastAsia="lt-LT"/>
              </w:rPr>
              <w:t>Originals of certificates issued by a territorial division of the State Social Insurance Fund Board and a territorial State Tax Inspectorate evidencing that the Tenderer is not indebted towards the State Social Insurance Fund and the State, or originals of relevant certificates issued in the manner established by the country wherein the Tenderer is domiciled.</w:t>
            </w:r>
          </w:p>
        </w:tc>
      </w:tr>
      <w:tr w:rsidR="00CF5E91" w:rsidRPr="000C4359" w:rsidTr="00515B66">
        <w:trPr>
          <w:cantSplit/>
          <w:trHeight w:val="555"/>
        </w:trPr>
        <w:tc>
          <w:tcPr>
            <w:tcW w:w="675"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jc w:val="both"/>
              <w:rPr>
                <w:rFonts w:ascii="Times New Roman" w:hAnsi="Times New Roman"/>
                <w:sz w:val="24"/>
                <w:lang w:val="en-GB" w:eastAsia="lt-LT"/>
              </w:rPr>
            </w:pPr>
            <w:r w:rsidRPr="002E7440">
              <w:rPr>
                <w:rFonts w:ascii="Times New Roman" w:hAnsi="Times New Roman"/>
                <w:sz w:val="24"/>
                <w:lang w:val="en-GB" w:eastAsia="lt-LT"/>
              </w:rPr>
              <w:t>4.</w:t>
            </w:r>
          </w:p>
        </w:tc>
        <w:tc>
          <w:tcPr>
            <w:tcW w:w="4121"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jc w:val="both"/>
              <w:rPr>
                <w:rFonts w:ascii="Times New Roman" w:hAnsi="Times New Roman"/>
                <w:sz w:val="24"/>
                <w:lang w:val="en-GB" w:eastAsia="lt-LT"/>
              </w:rPr>
            </w:pPr>
            <w:r w:rsidRPr="002E7440">
              <w:rPr>
                <w:rFonts w:ascii="Times New Roman" w:hAnsi="Times New Roman"/>
                <w:sz w:val="24"/>
                <w:lang w:val="en-GB" w:eastAsia="lt-LT"/>
              </w:rPr>
              <w:t xml:space="preserve">The Tenderer is financially strong to finance the project. Total financial resources, including the financial contribution of a commercial bank or other financial institution together with the financial contribution disposed by the Tenderer shall not be less than LTL 400,000.00 (four hundred thousand </w:t>
            </w:r>
            <w:proofErr w:type="spellStart"/>
            <w:r w:rsidRPr="002E7440">
              <w:rPr>
                <w:rFonts w:ascii="Times New Roman" w:hAnsi="Times New Roman"/>
                <w:sz w:val="24"/>
                <w:lang w:val="en-GB" w:eastAsia="lt-LT"/>
              </w:rPr>
              <w:t>Litas</w:t>
            </w:r>
            <w:proofErr w:type="spellEnd"/>
            <w:r w:rsidRPr="002E7440">
              <w:rPr>
                <w:rFonts w:ascii="Times New Roman" w:hAnsi="Times New Roman"/>
                <w:sz w:val="24"/>
                <w:lang w:val="en-GB" w:eastAsia="lt-LT"/>
              </w:rPr>
              <w:t>).</w:t>
            </w:r>
          </w:p>
        </w:tc>
        <w:tc>
          <w:tcPr>
            <w:tcW w:w="4961"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jc w:val="both"/>
              <w:rPr>
                <w:rFonts w:ascii="Times New Roman" w:hAnsi="Times New Roman"/>
                <w:sz w:val="24"/>
                <w:lang w:val="en-GB" w:eastAsia="lt-LT"/>
              </w:rPr>
            </w:pPr>
            <w:r w:rsidRPr="002E7440">
              <w:rPr>
                <w:rFonts w:ascii="Times New Roman" w:hAnsi="Times New Roman"/>
                <w:sz w:val="24"/>
                <w:lang w:val="en-GB" w:eastAsia="lt-LT"/>
              </w:rPr>
              <w:t>A letter issued by a commercial bank or other financial institution concerning the allocation of the intended financing and/or a letter  evidencing that the funds, which belong under the ownership right to the Tenderer and are kept in the account of a commercial bank or other financial institution, have not been pledged, arrested or encumbered otherwise, and/or the decision of the Tenderer’s shareholders to allocate necessary funds and the evidence that the funds are actually available, and/or credit facility and/or loan agreements.</w:t>
            </w:r>
          </w:p>
        </w:tc>
      </w:tr>
      <w:tr w:rsidR="00CF5E91" w:rsidRPr="000C4359" w:rsidTr="00515B66">
        <w:trPr>
          <w:cantSplit/>
          <w:trHeight w:val="1001"/>
        </w:trPr>
        <w:tc>
          <w:tcPr>
            <w:tcW w:w="675"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jc w:val="both"/>
              <w:rPr>
                <w:rFonts w:ascii="Times New Roman" w:hAnsi="Times New Roman"/>
                <w:sz w:val="24"/>
                <w:lang w:val="en-GB" w:eastAsia="lt-LT"/>
              </w:rPr>
            </w:pPr>
            <w:r w:rsidRPr="002E7440">
              <w:rPr>
                <w:rFonts w:ascii="Times New Roman" w:hAnsi="Times New Roman"/>
                <w:sz w:val="24"/>
                <w:lang w:val="en-GB" w:eastAsia="lt-LT"/>
              </w:rPr>
              <w:t xml:space="preserve">5. </w:t>
            </w:r>
          </w:p>
        </w:tc>
        <w:tc>
          <w:tcPr>
            <w:tcW w:w="4121"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jc w:val="both"/>
              <w:rPr>
                <w:rFonts w:ascii="Times New Roman" w:hAnsi="Times New Roman"/>
                <w:sz w:val="24"/>
                <w:lang w:val="en-GB" w:eastAsia="lt-LT"/>
              </w:rPr>
            </w:pPr>
            <w:r w:rsidRPr="002E7440">
              <w:rPr>
                <w:rFonts w:ascii="Times New Roman" w:hAnsi="Times New Roman"/>
                <w:sz w:val="24"/>
                <w:lang w:val="en-GB" w:eastAsia="lt-LT"/>
              </w:rPr>
              <w:t>The Tenderer has experience in the activities related to attracting investors.</w:t>
            </w:r>
          </w:p>
        </w:tc>
        <w:tc>
          <w:tcPr>
            <w:tcW w:w="4961"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jc w:val="both"/>
              <w:rPr>
                <w:rFonts w:ascii="Times New Roman" w:hAnsi="Times New Roman"/>
                <w:sz w:val="24"/>
                <w:lang w:val="en-GB" w:eastAsia="lt-LT"/>
              </w:rPr>
            </w:pPr>
            <w:r w:rsidRPr="002E7440">
              <w:rPr>
                <w:rFonts w:ascii="Times New Roman" w:hAnsi="Times New Roman"/>
                <w:sz w:val="24"/>
                <w:lang w:val="en-GB" w:eastAsia="lt-LT"/>
              </w:rPr>
              <w:t>The information (a free form certificate) describing the activities related to attracting the investors.</w:t>
            </w:r>
          </w:p>
        </w:tc>
      </w:tr>
    </w:tbl>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23" w:name="_Toc310833376"/>
      <w:r w:rsidRPr="002E7440">
        <w:rPr>
          <w:rFonts w:ascii="Times New Roman" w:hAnsi="Times New Roman"/>
          <w:color w:val="000000"/>
          <w:sz w:val="24"/>
          <w:szCs w:val="24"/>
          <w:lang w:val="en-GB" w:eastAsia="lt-LT"/>
        </w:rPr>
        <w:t xml:space="preserve">16. </w:t>
      </w:r>
      <w:r w:rsidRPr="002E7440">
        <w:rPr>
          <w:rFonts w:ascii="Times New Roman" w:hAnsi="Times New Roman"/>
          <w:sz w:val="24"/>
          <w:lang w:val="en-GB" w:eastAsia="lt-LT"/>
        </w:rPr>
        <w:t>The Tender Offer to be submitted by the Tenderer (every member of a group of Tenderers) shall be accompanied by the documents evidencing compliance with the qualification criteria defined in Table 1 of Clause 15 hereof. The Tenderer (every member of a group of Tenderers) may submit additional documents evidencing the Tenderer’s compliance with the qualification criteria</w:t>
      </w:r>
      <w:r w:rsidRPr="002E7440">
        <w:rPr>
          <w:rFonts w:ascii="Times New Roman" w:hAnsi="Times New Roman"/>
          <w:color w:val="000000"/>
          <w:sz w:val="24"/>
          <w:szCs w:val="24"/>
          <w:lang w:val="en-GB" w:eastAsia="lt-LT"/>
        </w:rPr>
        <w:t>.</w:t>
      </w:r>
      <w:bookmarkEnd w:id="23"/>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24" w:name="_Toc310833377"/>
      <w:r w:rsidRPr="002E7440">
        <w:rPr>
          <w:rFonts w:ascii="Times New Roman" w:hAnsi="Times New Roman"/>
          <w:color w:val="000000"/>
          <w:sz w:val="24"/>
          <w:szCs w:val="24"/>
          <w:lang w:val="en-GB" w:eastAsia="lt-LT"/>
        </w:rPr>
        <w:t xml:space="preserve">17. </w:t>
      </w:r>
      <w:r w:rsidRPr="002E7440">
        <w:rPr>
          <w:rFonts w:ascii="Times New Roman" w:hAnsi="Times New Roman"/>
          <w:sz w:val="24"/>
          <w:lang w:val="en-GB" w:eastAsia="lt-LT"/>
        </w:rPr>
        <w:t>If a joint Tender Offer is submitted by a group of Tenderers acting on the basis of a joint activity agreement, each partner in the joint activity shall comply with qualification requirements 1-3 listed in Table 1 of Clause 15 hereof. All parties to the joint activity agreement shall collectively meet qualification requirement 4 as per Table 1 of Clause 15 above. At least one of the partners in the joint activity shall meet requirement 5 as per Table 1 of Clause 15 above. The Tenderers submitting a joint Tender Offer on the basis of a joint activity agreement may be members of only one group</w:t>
      </w:r>
      <w:r w:rsidRPr="002E7440">
        <w:rPr>
          <w:rFonts w:ascii="Times New Roman" w:hAnsi="Times New Roman"/>
          <w:color w:val="000000"/>
          <w:sz w:val="24"/>
          <w:szCs w:val="24"/>
          <w:lang w:val="en-GB" w:eastAsia="lt-LT"/>
        </w:rPr>
        <w:t>.</w:t>
      </w:r>
      <w:bookmarkEnd w:id="24"/>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25" w:name="_Toc310833378"/>
      <w:r w:rsidRPr="002E7440">
        <w:rPr>
          <w:rFonts w:ascii="Times New Roman" w:hAnsi="Times New Roman"/>
          <w:color w:val="000000"/>
          <w:sz w:val="24"/>
          <w:szCs w:val="24"/>
          <w:lang w:val="en-GB" w:eastAsia="lt-LT"/>
        </w:rPr>
        <w:t xml:space="preserve">18. </w:t>
      </w:r>
      <w:bookmarkStart w:id="26" w:name="_Toc310833379"/>
      <w:bookmarkEnd w:id="25"/>
      <w:r w:rsidRPr="002E7440">
        <w:rPr>
          <w:rFonts w:ascii="Times New Roman" w:hAnsi="Times New Roman"/>
          <w:sz w:val="24"/>
          <w:lang w:val="en-GB" w:eastAsia="lt-LT"/>
        </w:rPr>
        <w:t xml:space="preserve">A group of Tenderers submitting a joint Tender Offer on the basis of a joint activity agreement must provide a copy of a joint activity agreement. The joint activity agreement must specify the obligations and liability of each contracting party to be assumed under the Agreement and a share of value of such obligations in the total value of the agreement. The agreement has to provide for a joint and several </w:t>
      </w:r>
      <w:proofErr w:type="gramStart"/>
      <w:r w:rsidRPr="002E7440">
        <w:rPr>
          <w:rFonts w:ascii="Times New Roman" w:hAnsi="Times New Roman"/>
          <w:sz w:val="24"/>
          <w:lang w:val="en-GB" w:eastAsia="lt-LT"/>
        </w:rPr>
        <w:t>liability</w:t>
      </w:r>
      <w:proofErr w:type="gramEnd"/>
      <w:r w:rsidRPr="002E7440">
        <w:rPr>
          <w:rFonts w:ascii="Times New Roman" w:hAnsi="Times New Roman"/>
          <w:sz w:val="24"/>
          <w:lang w:val="en-GB" w:eastAsia="lt-LT"/>
        </w:rPr>
        <w:t xml:space="preserve"> of all the parties to the joint activity agreement for adequate performance of obligations towards the Tender Organiser, and shall indicate an entity acting on behalf of the group of Tenderers</w:t>
      </w:r>
      <w:r w:rsidRPr="002E7440">
        <w:rPr>
          <w:rFonts w:ascii="Times New Roman" w:hAnsi="Times New Roman"/>
          <w:color w:val="000000"/>
          <w:sz w:val="24"/>
          <w:szCs w:val="24"/>
          <w:lang w:val="en-GB" w:eastAsia="lt-LT"/>
        </w:rPr>
        <w:t>.</w:t>
      </w:r>
      <w:bookmarkEnd w:id="26"/>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27" w:name="_Toc316656159"/>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r w:rsidRPr="002E7440">
        <w:rPr>
          <w:rFonts w:ascii="Times New Roman" w:hAnsi="Times New Roman"/>
          <w:b/>
          <w:color w:val="000000"/>
          <w:sz w:val="24"/>
          <w:szCs w:val="24"/>
          <w:lang w:val="en-GB" w:eastAsia="lt-LT"/>
        </w:rPr>
        <w:t xml:space="preserve">V. </w:t>
      </w:r>
      <w:bookmarkEnd w:id="27"/>
      <w:r w:rsidRPr="002E7440">
        <w:rPr>
          <w:rFonts w:ascii="Times New Roman" w:hAnsi="Times New Roman"/>
          <w:b/>
          <w:color w:val="000000"/>
          <w:sz w:val="24"/>
          <w:szCs w:val="24"/>
          <w:lang w:val="en-GB" w:eastAsia="lt-LT"/>
        </w:rPr>
        <w:t>SUBMISSION OF TENDER OFFERS</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28" w:name="_Toc310833381"/>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19. </w:t>
      </w:r>
      <w:r w:rsidRPr="002E7440">
        <w:rPr>
          <w:rFonts w:ascii="Times New Roman" w:hAnsi="Times New Roman"/>
          <w:sz w:val="24"/>
          <w:lang w:val="en-GB" w:eastAsia="lt-LT"/>
        </w:rPr>
        <w:t>The Tenderer or a group of Tenderers participating in the Tender on the basis of the joint activity agreement may submit only one Tender Offer. Alternative tender offers shall not be allowed</w:t>
      </w:r>
      <w:r w:rsidRPr="002E7440">
        <w:rPr>
          <w:rFonts w:ascii="Times New Roman" w:hAnsi="Times New Roman"/>
          <w:color w:val="000000"/>
          <w:sz w:val="24"/>
          <w:szCs w:val="24"/>
          <w:lang w:val="en-GB" w:eastAsia="lt-LT"/>
        </w:rPr>
        <w:t>.</w:t>
      </w:r>
      <w:bookmarkEnd w:id="28"/>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29" w:name="_Toc310833382"/>
      <w:r w:rsidRPr="002E7440">
        <w:rPr>
          <w:rFonts w:ascii="Times New Roman" w:hAnsi="Times New Roman"/>
          <w:color w:val="000000"/>
          <w:sz w:val="24"/>
          <w:szCs w:val="24"/>
          <w:lang w:val="en-GB" w:eastAsia="lt-LT"/>
        </w:rPr>
        <w:t xml:space="preserve">20. </w:t>
      </w:r>
      <w:r w:rsidRPr="002E7440">
        <w:rPr>
          <w:rFonts w:ascii="Times New Roman" w:hAnsi="Times New Roman"/>
          <w:sz w:val="24"/>
          <w:lang w:val="en-GB" w:eastAsia="lt-LT"/>
        </w:rPr>
        <w:t xml:space="preserve">The Tender Offer submitted by the Tenderer must be accompanied by a Tender Offer security which has to be in line with </w:t>
      </w:r>
      <w:r w:rsidRPr="00334438">
        <w:rPr>
          <w:rFonts w:ascii="Times New Roman" w:hAnsi="Times New Roman"/>
          <w:sz w:val="24"/>
          <w:lang w:val="en-GB" w:eastAsia="lt-LT"/>
        </w:rPr>
        <w:t>the</w:t>
      </w:r>
      <w:r w:rsidRPr="002E7440">
        <w:rPr>
          <w:rFonts w:ascii="Times New Roman" w:hAnsi="Times New Roman"/>
          <w:sz w:val="24"/>
          <w:lang w:val="en-GB" w:eastAsia="lt-LT"/>
        </w:rPr>
        <w:t xml:space="preserve"> requirements laid down in Section VII of the Tender Terms</w:t>
      </w:r>
      <w:r w:rsidRPr="002E7440">
        <w:rPr>
          <w:rFonts w:ascii="Times New Roman" w:hAnsi="Times New Roman"/>
          <w:color w:val="000000"/>
          <w:sz w:val="24"/>
          <w:szCs w:val="24"/>
          <w:lang w:val="en-GB" w:eastAsia="lt-LT"/>
        </w:rPr>
        <w:t>.</w:t>
      </w:r>
      <w:bookmarkEnd w:id="29"/>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30" w:name="_Toc310833383"/>
      <w:r w:rsidRPr="002E7440">
        <w:rPr>
          <w:rFonts w:ascii="Times New Roman" w:hAnsi="Times New Roman"/>
          <w:color w:val="000000"/>
          <w:sz w:val="24"/>
          <w:szCs w:val="24"/>
          <w:lang w:val="en-GB" w:eastAsia="lt-LT"/>
        </w:rPr>
        <w:t xml:space="preserve">21. </w:t>
      </w:r>
      <w:r w:rsidRPr="002E7440">
        <w:rPr>
          <w:rFonts w:ascii="Times New Roman" w:hAnsi="Times New Roman"/>
          <w:sz w:val="24"/>
          <w:lang w:val="en-GB" w:eastAsia="lt-LT"/>
        </w:rPr>
        <w:t>The Tenderer’s Tender Offer shall be comprised of the following parts</w:t>
      </w:r>
      <w:r w:rsidRPr="002E7440">
        <w:rPr>
          <w:rFonts w:ascii="Times New Roman" w:hAnsi="Times New Roman"/>
          <w:color w:val="000000"/>
          <w:sz w:val="24"/>
          <w:szCs w:val="24"/>
          <w:lang w:val="en-GB" w:eastAsia="lt-LT"/>
        </w:rPr>
        <w:t>:</w:t>
      </w:r>
      <w:bookmarkEnd w:id="30"/>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31" w:name="_Toc310833384"/>
      <w:r w:rsidRPr="002E7440">
        <w:rPr>
          <w:rFonts w:ascii="Times New Roman" w:hAnsi="Times New Roman"/>
          <w:color w:val="000000"/>
          <w:sz w:val="24"/>
          <w:szCs w:val="24"/>
          <w:lang w:val="en-GB" w:eastAsia="lt-LT"/>
        </w:rPr>
        <w:t xml:space="preserve">21.1. </w:t>
      </w:r>
      <w:r w:rsidRPr="002E7440">
        <w:rPr>
          <w:rFonts w:ascii="Times New Roman" w:hAnsi="Times New Roman"/>
          <w:sz w:val="24"/>
          <w:lang w:val="en-GB" w:eastAsia="lt-LT"/>
        </w:rPr>
        <w:t>Part A (Data on the Tenderer) (Annex 2)</w:t>
      </w:r>
      <w:r w:rsidRPr="002E7440">
        <w:rPr>
          <w:rFonts w:ascii="Times New Roman" w:hAnsi="Times New Roman"/>
          <w:color w:val="000000"/>
          <w:sz w:val="24"/>
          <w:szCs w:val="24"/>
          <w:lang w:val="en-GB" w:eastAsia="lt-LT"/>
        </w:rPr>
        <w:t>;</w:t>
      </w:r>
      <w:bookmarkEnd w:id="31"/>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32" w:name="_Toc310833385"/>
      <w:r w:rsidRPr="002E7440">
        <w:rPr>
          <w:rFonts w:ascii="Times New Roman" w:hAnsi="Times New Roman"/>
          <w:color w:val="000000"/>
          <w:sz w:val="24"/>
          <w:szCs w:val="24"/>
          <w:lang w:val="en-GB" w:eastAsia="lt-LT"/>
        </w:rPr>
        <w:t xml:space="preserve">21.2. </w:t>
      </w:r>
      <w:r w:rsidRPr="002E7440">
        <w:rPr>
          <w:rFonts w:ascii="Times New Roman" w:hAnsi="Times New Roman"/>
          <w:sz w:val="24"/>
          <w:lang w:val="en-GB" w:eastAsia="lt-LT"/>
        </w:rPr>
        <w:t>Part B (Business plan) (Annex 2)</w:t>
      </w:r>
      <w:r w:rsidRPr="002E7440">
        <w:rPr>
          <w:rFonts w:ascii="Times New Roman" w:hAnsi="Times New Roman"/>
          <w:color w:val="000000"/>
          <w:sz w:val="24"/>
          <w:szCs w:val="24"/>
          <w:lang w:val="en-GB" w:eastAsia="lt-LT"/>
        </w:rPr>
        <w:t>;</w:t>
      </w:r>
      <w:bookmarkEnd w:id="32"/>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33" w:name="_Toc310833386"/>
      <w:r w:rsidRPr="002E7440">
        <w:rPr>
          <w:rFonts w:ascii="Times New Roman" w:hAnsi="Times New Roman"/>
          <w:color w:val="000000"/>
          <w:sz w:val="24"/>
          <w:szCs w:val="24"/>
          <w:lang w:val="en-GB" w:eastAsia="lt-LT"/>
        </w:rPr>
        <w:t xml:space="preserve">21.3. </w:t>
      </w:r>
      <w:r w:rsidRPr="002E7440">
        <w:rPr>
          <w:rFonts w:ascii="Times New Roman" w:hAnsi="Times New Roman"/>
          <w:sz w:val="24"/>
          <w:lang w:val="en-GB" w:eastAsia="lt-LT"/>
        </w:rPr>
        <w:t>Part C (Draft Statutes of the Zone and commentaries on the draft of the Agreement)</w:t>
      </w:r>
      <w:r w:rsidRPr="002E7440">
        <w:rPr>
          <w:rFonts w:ascii="Times New Roman" w:hAnsi="Times New Roman"/>
          <w:color w:val="000000"/>
          <w:sz w:val="24"/>
          <w:szCs w:val="24"/>
          <w:lang w:val="en-GB" w:eastAsia="lt-LT"/>
        </w:rPr>
        <w:t>.</w:t>
      </w:r>
      <w:bookmarkEnd w:id="33"/>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34" w:name="_Toc310833387"/>
      <w:r w:rsidRPr="002E7440">
        <w:rPr>
          <w:rFonts w:ascii="Times New Roman" w:hAnsi="Times New Roman"/>
          <w:color w:val="000000"/>
          <w:sz w:val="24"/>
          <w:szCs w:val="24"/>
          <w:lang w:val="en-GB" w:eastAsia="lt-LT"/>
        </w:rPr>
        <w:t xml:space="preserve">22. </w:t>
      </w:r>
      <w:r w:rsidRPr="002E7440">
        <w:rPr>
          <w:rFonts w:ascii="Times New Roman" w:hAnsi="Times New Roman"/>
          <w:sz w:val="24"/>
          <w:lang w:val="en-GB" w:eastAsia="lt-LT"/>
        </w:rPr>
        <w:t>The following shall be laid down in Part A of the Tender Offer</w:t>
      </w:r>
      <w:r w:rsidRPr="002E7440">
        <w:rPr>
          <w:rFonts w:ascii="Times New Roman" w:hAnsi="Times New Roman"/>
          <w:color w:val="000000"/>
          <w:sz w:val="24"/>
          <w:szCs w:val="24"/>
          <w:lang w:val="en-GB" w:eastAsia="lt-LT"/>
        </w:rPr>
        <w:t>:</w:t>
      </w:r>
      <w:bookmarkEnd w:id="34"/>
    </w:p>
    <w:p w:rsidR="00CF5E91" w:rsidRPr="002E7440" w:rsidRDefault="00CF5E91" w:rsidP="002E7440">
      <w:pPr>
        <w:tabs>
          <w:tab w:val="num" w:pos="1418"/>
        </w:tabs>
        <w:spacing w:after="0" w:line="240" w:lineRule="auto"/>
        <w:ind w:firstLine="709"/>
        <w:jc w:val="both"/>
        <w:rPr>
          <w:rFonts w:ascii="Times New Roman" w:hAnsi="Times New Roman"/>
          <w:color w:val="000000"/>
          <w:sz w:val="24"/>
          <w:szCs w:val="24"/>
          <w:lang w:val="en-GB" w:eastAsia="lt-LT"/>
        </w:rPr>
      </w:pPr>
      <w:bookmarkStart w:id="35" w:name="_Toc310833388"/>
      <w:r w:rsidRPr="002E7440">
        <w:rPr>
          <w:rFonts w:ascii="Times New Roman" w:hAnsi="Times New Roman"/>
          <w:color w:val="000000"/>
          <w:sz w:val="24"/>
          <w:szCs w:val="24"/>
          <w:lang w:val="en-GB" w:eastAsia="lt-LT"/>
        </w:rPr>
        <w:t xml:space="preserve">22.1. </w:t>
      </w:r>
      <w:r w:rsidRPr="002E7440">
        <w:rPr>
          <w:rFonts w:ascii="Times New Roman" w:hAnsi="Times New Roman"/>
          <w:sz w:val="24"/>
          <w:lang w:val="en-GB" w:eastAsia="lt-LT"/>
        </w:rPr>
        <w:t>General information on the Tenderer</w:t>
      </w:r>
      <w:r w:rsidRPr="002E7440">
        <w:rPr>
          <w:rFonts w:ascii="Times New Roman" w:hAnsi="Times New Roman"/>
          <w:color w:val="000000"/>
          <w:sz w:val="24"/>
          <w:szCs w:val="24"/>
          <w:lang w:val="en-GB" w:eastAsia="lt-LT"/>
        </w:rPr>
        <w:t>:</w:t>
      </w:r>
    </w:p>
    <w:p w:rsidR="00CF5E91" w:rsidRPr="002E7440" w:rsidRDefault="00CF5E91" w:rsidP="002E7440">
      <w:pPr>
        <w:tabs>
          <w:tab w:val="num" w:pos="2835"/>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22.1.1. </w:t>
      </w:r>
      <w:r w:rsidRPr="002E7440">
        <w:rPr>
          <w:rFonts w:ascii="Times New Roman" w:hAnsi="Times New Roman"/>
          <w:sz w:val="24"/>
          <w:lang w:val="en-GB" w:eastAsia="lt-LT"/>
        </w:rPr>
        <w:t>Full name of the Tenderer (a legal entity) or its subdivision, code, registered address, correspondence address, phone and fax numbers, e-mail address, name and surname of an authorised person, his/her phone and fax numbers and e-mail address</w:t>
      </w:r>
      <w:r w:rsidRPr="002E7440">
        <w:rPr>
          <w:rFonts w:ascii="Times New Roman" w:hAnsi="Times New Roman"/>
          <w:color w:val="000000"/>
          <w:sz w:val="24"/>
          <w:szCs w:val="24"/>
          <w:lang w:val="en-GB" w:eastAsia="lt-LT"/>
        </w:rPr>
        <w:t>;</w:t>
      </w:r>
    </w:p>
    <w:p w:rsidR="00CF5E91" w:rsidRPr="002E7440" w:rsidRDefault="00CF5E91" w:rsidP="002E7440">
      <w:pPr>
        <w:tabs>
          <w:tab w:val="num" w:pos="2835"/>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22.1.2. </w:t>
      </w:r>
      <w:r w:rsidRPr="002E7440">
        <w:rPr>
          <w:rFonts w:ascii="Times New Roman" w:hAnsi="Times New Roman"/>
          <w:sz w:val="24"/>
          <w:lang w:val="en-GB" w:eastAsia="lt-LT"/>
        </w:rPr>
        <w:t>Name of the Tenderer (a non-corporate organisation) or its subdivision, address, correspondence address, phone and fax numbers, e-mail address, name and surname of an authorised person, his/her phone and fax numbers and e-mail address</w:t>
      </w:r>
      <w:r w:rsidRPr="002E7440">
        <w:rPr>
          <w:rFonts w:ascii="Times New Roman" w:hAnsi="Times New Roman"/>
          <w:color w:val="000000"/>
          <w:sz w:val="24"/>
          <w:szCs w:val="24"/>
          <w:lang w:val="en-GB" w:eastAsia="lt-LT"/>
        </w:rPr>
        <w:t>;</w:t>
      </w:r>
    </w:p>
    <w:p w:rsidR="00CF5E91" w:rsidRPr="002E7440" w:rsidRDefault="00CF5E91" w:rsidP="002E7440">
      <w:pPr>
        <w:tabs>
          <w:tab w:val="num" w:pos="2835"/>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22.1.3. </w:t>
      </w:r>
      <w:r w:rsidRPr="002E7440">
        <w:rPr>
          <w:rFonts w:ascii="Times New Roman" w:hAnsi="Times New Roman"/>
          <w:sz w:val="24"/>
          <w:lang w:val="en-GB" w:eastAsia="lt-LT"/>
        </w:rPr>
        <w:t>Name and surname of the Tenderer (a natural person), personal ID number, address of permanent place of residence, correspondence address, phone and fax numbers, e-mail address, name and surname of an authorised person, his/her phone and fax numbers and e-mail address</w:t>
      </w:r>
      <w:r w:rsidRPr="002E7440">
        <w:rPr>
          <w:rFonts w:ascii="Times New Roman" w:hAnsi="Times New Roman"/>
          <w:color w:val="000000"/>
          <w:sz w:val="24"/>
          <w:szCs w:val="24"/>
          <w:lang w:val="en-GB" w:eastAsia="lt-LT"/>
        </w:rPr>
        <w:t>.</w:t>
      </w:r>
    </w:p>
    <w:p w:rsidR="00CF5E91" w:rsidRPr="002E7440" w:rsidRDefault="00CF5E91" w:rsidP="002E7440">
      <w:pPr>
        <w:tabs>
          <w:tab w:val="num" w:pos="2835"/>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22.1.4. </w:t>
      </w:r>
      <w:bookmarkEnd w:id="35"/>
      <w:r w:rsidRPr="002E7440">
        <w:rPr>
          <w:rFonts w:ascii="Times New Roman" w:hAnsi="Times New Roman"/>
          <w:sz w:val="24"/>
          <w:lang w:val="en-GB" w:eastAsia="lt-LT"/>
        </w:rPr>
        <w:t>If the Tender Offer is submitted by a group of entities, the above mentioned information shall be provided with respect to each member of the group, plus a copy of the joint activity agreement</w:t>
      </w:r>
      <w:r w:rsidRPr="002E7440">
        <w:rPr>
          <w:rFonts w:ascii="Times New Roman" w:hAnsi="Times New Roman"/>
          <w:color w:val="000000"/>
          <w:sz w:val="24"/>
          <w:szCs w:val="24"/>
          <w:lang w:val="en-GB" w:eastAsia="lt-LT"/>
        </w:rPr>
        <w:t>.</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36" w:name="_Toc310833389"/>
      <w:r w:rsidRPr="002E7440">
        <w:rPr>
          <w:rFonts w:ascii="Times New Roman" w:hAnsi="Times New Roman"/>
          <w:color w:val="000000"/>
          <w:sz w:val="24"/>
          <w:szCs w:val="24"/>
          <w:lang w:val="en-GB" w:eastAsia="lt-LT"/>
        </w:rPr>
        <w:t xml:space="preserve">22.2. </w:t>
      </w:r>
      <w:r w:rsidRPr="002E7440">
        <w:rPr>
          <w:rFonts w:ascii="Times New Roman" w:hAnsi="Times New Roman"/>
          <w:sz w:val="24"/>
          <w:lang w:val="en-GB" w:eastAsia="lt-LT"/>
        </w:rPr>
        <w:t>Information and documents evidencing the Tenderers’ compliance with the qualification criteria</w:t>
      </w:r>
      <w:r w:rsidRPr="002E7440">
        <w:rPr>
          <w:rFonts w:ascii="Times New Roman" w:hAnsi="Times New Roman"/>
          <w:color w:val="000000"/>
          <w:sz w:val="24"/>
          <w:szCs w:val="24"/>
          <w:lang w:val="en-GB" w:eastAsia="lt-LT"/>
        </w:rPr>
        <w:t>.</w:t>
      </w:r>
      <w:bookmarkEnd w:id="36"/>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37" w:name="_Toc310833390"/>
      <w:r w:rsidRPr="002E7440">
        <w:rPr>
          <w:rFonts w:ascii="Times New Roman" w:hAnsi="Times New Roman"/>
          <w:color w:val="000000"/>
          <w:sz w:val="24"/>
          <w:szCs w:val="24"/>
          <w:lang w:val="en-GB" w:eastAsia="lt-LT"/>
        </w:rPr>
        <w:t xml:space="preserve">23. </w:t>
      </w:r>
      <w:bookmarkEnd w:id="37"/>
      <w:r w:rsidRPr="002E7440">
        <w:rPr>
          <w:rFonts w:ascii="Times New Roman" w:hAnsi="Times New Roman"/>
          <w:sz w:val="24"/>
          <w:lang w:val="en-GB" w:eastAsia="lt-LT"/>
        </w:rPr>
        <w:t>Part B of the Tender Offer shall contain the business plan wherein the following shall be provided</w:t>
      </w:r>
      <w:r w:rsidRPr="002E7440">
        <w:rPr>
          <w:rFonts w:ascii="Times New Roman" w:hAnsi="Times New Roman"/>
          <w:color w:val="000000"/>
          <w:sz w:val="24"/>
          <w:szCs w:val="24"/>
          <w:lang w:val="en-GB" w:eastAsia="lt-LT"/>
        </w:rPr>
        <w:t>:</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23.1. </w:t>
      </w:r>
      <w:r w:rsidRPr="002E7440">
        <w:rPr>
          <w:rFonts w:ascii="Times New Roman" w:hAnsi="Times New Roman"/>
          <w:sz w:val="24"/>
          <w:lang w:val="en-GB" w:eastAsia="lt-LT"/>
        </w:rPr>
        <w:t>Economic feasibility of business-commercial and financial activity of the Zone</w:t>
      </w:r>
      <w:r w:rsidRPr="002E7440">
        <w:rPr>
          <w:rFonts w:ascii="Times New Roman" w:hAnsi="Times New Roman"/>
          <w:color w:val="000000"/>
          <w:sz w:val="24"/>
          <w:szCs w:val="24"/>
          <w:lang w:val="en-GB" w:eastAsia="lt-LT"/>
        </w:rPr>
        <w:t>;</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23.2. </w:t>
      </w:r>
      <w:r w:rsidRPr="002E7440">
        <w:rPr>
          <w:rFonts w:ascii="Times New Roman" w:hAnsi="Times New Roman"/>
          <w:sz w:val="24"/>
          <w:lang w:val="en-GB" w:eastAsia="lt-LT"/>
        </w:rPr>
        <w:t xml:space="preserve">Benefit of the business-commercial and financial activity of the Zone for </w:t>
      </w:r>
      <w:proofErr w:type="spellStart"/>
      <w:r>
        <w:rPr>
          <w:rFonts w:ascii="Times New Roman" w:hAnsi="Times New Roman"/>
          <w:sz w:val="24"/>
          <w:lang w:val="en-GB" w:eastAsia="lt-LT"/>
        </w:rPr>
        <w:t>Kėdainiai</w:t>
      </w:r>
      <w:proofErr w:type="spellEnd"/>
      <w:r w:rsidRPr="002E7440">
        <w:rPr>
          <w:rFonts w:ascii="Times New Roman" w:hAnsi="Times New Roman"/>
          <w:sz w:val="24"/>
          <w:lang w:val="en-GB" w:eastAsia="lt-LT"/>
        </w:rPr>
        <w:t xml:space="preserve"> district and the Republic of Lithuania, and the plan of the measures promoting local business in the zone</w:t>
      </w:r>
      <w:r w:rsidRPr="002E7440">
        <w:rPr>
          <w:rFonts w:ascii="Times New Roman" w:hAnsi="Times New Roman"/>
          <w:color w:val="000000"/>
          <w:sz w:val="24"/>
          <w:szCs w:val="24"/>
          <w:lang w:val="en-GB" w:eastAsia="lt-LT"/>
        </w:rPr>
        <w:t>;</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23.3. Phases in attracting i</w:t>
      </w:r>
      <w:r w:rsidRPr="002E7440">
        <w:rPr>
          <w:rFonts w:ascii="Times New Roman" w:hAnsi="Times New Roman"/>
          <w:sz w:val="24"/>
          <w:lang w:val="en-GB" w:eastAsia="lt-LT"/>
        </w:rPr>
        <w:t>nvestors; number of working places to be created in the Zone and their feasibility</w:t>
      </w:r>
      <w:r w:rsidRPr="002E7440">
        <w:rPr>
          <w:rFonts w:ascii="Times New Roman" w:hAnsi="Times New Roman"/>
          <w:color w:val="000000"/>
          <w:sz w:val="24"/>
          <w:szCs w:val="24"/>
          <w:lang w:val="en-GB" w:eastAsia="lt-LT"/>
        </w:rPr>
        <w:t>;</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23.4. Availability</w:t>
      </w:r>
      <w:r w:rsidRPr="002E7440">
        <w:rPr>
          <w:rFonts w:ascii="Times New Roman" w:hAnsi="Times New Roman"/>
          <w:sz w:val="24"/>
          <w:lang w:val="en-GB" w:eastAsia="lt-LT"/>
        </w:rPr>
        <w:t xml:space="preserve"> of investments, amount of investments, </w:t>
      </w:r>
      <w:proofErr w:type="gramStart"/>
      <w:r w:rsidRPr="002E7440">
        <w:rPr>
          <w:rFonts w:ascii="Times New Roman" w:hAnsi="Times New Roman"/>
          <w:sz w:val="24"/>
          <w:lang w:val="en-GB" w:eastAsia="lt-LT"/>
        </w:rPr>
        <w:t>their</w:t>
      </w:r>
      <w:proofErr w:type="gramEnd"/>
      <w:r w:rsidRPr="002E7440">
        <w:rPr>
          <w:rFonts w:ascii="Times New Roman" w:hAnsi="Times New Roman"/>
          <w:sz w:val="24"/>
          <w:lang w:val="en-GB" w:eastAsia="lt-LT"/>
        </w:rPr>
        <w:t xml:space="preserve"> portion intended for development of the Zone infrastructure</w:t>
      </w:r>
      <w:r w:rsidRPr="002E7440">
        <w:rPr>
          <w:rFonts w:ascii="Times New Roman" w:hAnsi="Times New Roman"/>
          <w:color w:val="000000"/>
          <w:sz w:val="24"/>
          <w:szCs w:val="24"/>
          <w:lang w:val="en-GB" w:eastAsia="lt-LT"/>
        </w:rPr>
        <w:t>;</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23.5. A</w:t>
      </w:r>
      <w:r w:rsidRPr="002E7440">
        <w:rPr>
          <w:rFonts w:ascii="Times New Roman" w:hAnsi="Times New Roman"/>
          <w:sz w:val="24"/>
          <w:lang w:val="en-GB" w:eastAsia="lt-LT"/>
        </w:rPr>
        <w:t>pplication of the business-commercial and financial activity of the Zone and its infrastructure. Stages and deadlines</w:t>
      </w:r>
      <w:r w:rsidRPr="002E7440">
        <w:rPr>
          <w:rFonts w:ascii="Times New Roman" w:hAnsi="Times New Roman"/>
          <w:color w:val="000000"/>
          <w:sz w:val="24"/>
          <w:szCs w:val="24"/>
          <w:lang w:val="en-GB" w:eastAsia="lt-LT"/>
        </w:rPr>
        <w:t>;</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23.6. </w:t>
      </w:r>
      <w:r w:rsidRPr="002E7440">
        <w:rPr>
          <w:rFonts w:ascii="Times New Roman" w:hAnsi="Times New Roman"/>
          <w:sz w:val="24"/>
          <w:lang w:val="en-GB" w:eastAsia="lt-LT"/>
        </w:rPr>
        <w:t xml:space="preserve">Methods and scope of cooperation with the </w:t>
      </w:r>
      <w:proofErr w:type="spellStart"/>
      <w:r>
        <w:rPr>
          <w:rFonts w:ascii="Times New Roman" w:hAnsi="Times New Roman"/>
          <w:sz w:val="24"/>
          <w:lang w:val="en-GB" w:eastAsia="lt-LT"/>
        </w:rPr>
        <w:t>Kėdainiai</w:t>
      </w:r>
      <w:proofErr w:type="spellEnd"/>
      <w:r w:rsidRPr="002E7440">
        <w:rPr>
          <w:rFonts w:ascii="Times New Roman" w:hAnsi="Times New Roman"/>
          <w:sz w:val="24"/>
          <w:lang w:val="en-GB" w:eastAsia="lt-LT"/>
        </w:rPr>
        <w:t xml:space="preserve"> </w:t>
      </w:r>
      <w:r w:rsidR="00CF48E4">
        <w:rPr>
          <w:rFonts w:ascii="Times New Roman" w:hAnsi="Times New Roman"/>
          <w:sz w:val="24"/>
          <w:lang w:val="en-GB" w:eastAsia="lt-LT"/>
        </w:rPr>
        <w:t>District M</w:t>
      </w:r>
      <w:r w:rsidRPr="002E7440">
        <w:rPr>
          <w:rFonts w:ascii="Times New Roman" w:hAnsi="Times New Roman"/>
          <w:sz w:val="24"/>
          <w:lang w:val="en-GB" w:eastAsia="lt-LT"/>
        </w:rPr>
        <w:t>unicipal</w:t>
      </w:r>
      <w:r w:rsidR="00CF48E4">
        <w:rPr>
          <w:rFonts w:ascii="Times New Roman" w:hAnsi="Times New Roman"/>
          <w:sz w:val="24"/>
          <w:lang w:val="en-GB" w:eastAsia="lt-LT"/>
        </w:rPr>
        <w:t>ity</w:t>
      </w:r>
      <w:r w:rsidRPr="002E7440">
        <w:rPr>
          <w:rFonts w:ascii="Times New Roman" w:hAnsi="Times New Roman"/>
          <w:sz w:val="24"/>
          <w:lang w:val="en-GB" w:eastAsia="lt-LT"/>
        </w:rPr>
        <w:t xml:space="preserve"> institutions and the associated structures of local business</w:t>
      </w:r>
      <w:r w:rsidRPr="002E7440">
        <w:rPr>
          <w:rFonts w:ascii="Times New Roman" w:hAnsi="Times New Roman"/>
          <w:color w:val="000000"/>
          <w:sz w:val="24"/>
          <w:szCs w:val="24"/>
          <w:lang w:val="en-GB" w:eastAsia="lt-LT"/>
        </w:rPr>
        <w:t>;</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23.7. </w:t>
      </w:r>
      <w:r w:rsidRPr="002E7440">
        <w:rPr>
          <w:rFonts w:ascii="Times New Roman" w:hAnsi="Times New Roman"/>
          <w:sz w:val="24"/>
          <w:lang w:val="en-GB" w:eastAsia="lt-LT"/>
        </w:rPr>
        <w:t xml:space="preserve">Scheme for collecting </w:t>
      </w:r>
      <w:r w:rsidR="00FE7B82">
        <w:rPr>
          <w:rFonts w:ascii="Times New Roman" w:hAnsi="Times New Roman"/>
          <w:sz w:val="24"/>
          <w:lang w:val="en-GB" w:eastAsia="lt-LT"/>
        </w:rPr>
        <w:t>fees</w:t>
      </w:r>
      <w:r w:rsidRPr="002E7440">
        <w:rPr>
          <w:rFonts w:ascii="Times New Roman" w:hAnsi="Times New Roman"/>
          <w:sz w:val="24"/>
          <w:lang w:val="en-GB" w:eastAsia="lt-LT"/>
        </w:rPr>
        <w:t xml:space="preserve"> from the Zone enterprises and its substantiation</w:t>
      </w:r>
      <w:r w:rsidRPr="002E7440">
        <w:rPr>
          <w:rFonts w:ascii="Times New Roman" w:hAnsi="Times New Roman"/>
          <w:color w:val="000000"/>
          <w:sz w:val="24"/>
          <w:szCs w:val="24"/>
          <w:lang w:val="en-GB" w:eastAsia="lt-LT"/>
        </w:rPr>
        <w:t>.</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38" w:name="_Toc310833393"/>
      <w:r w:rsidRPr="002E7440">
        <w:rPr>
          <w:rFonts w:ascii="Times New Roman" w:hAnsi="Times New Roman"/>
          <w:color w:val="000000"/>
          <w:sz w:val="24"/>
          <w:szCs w:val="24"/>
          <w:lang w:val="en-GB" w:eastAsia="lt-LT"/>
        </w:rPr>
        <w:t xml:space="preserve">24. </w:t>
      </w:r>
      <w:r w:rsidRPr="002E7440">
        <w:rPr>
          <w:rFonts w:ascii="Times New Roman" w:hAnsi="Times New Roman"/>
          <w:sz w:val="24"/>
          <w:lang w:val="en-GB" w:eastAsia="lt-LT"/>
        </w:rPr>
        <w:t>Part C of the Tender Offer shall contain the draft statutes of the Zone prepared in accordance with the requirements of the Republic of Lithuania Law on the Fundamentals of Free Economic Zones (</w:t>
      </w:r>
      <w:r w:rsidRPr="002E7440">
        <w:rPr>
          <w:rFonts w:ascii="Times New Roman" w:hAnsi="Times New Roman"/>
          <w:i/>
          <w:sz w:val="24"/>
          <w:lang w:val="en-GB" w:eastAsia="lt-LT"/>
        </w:rPr>
        <w:t>Official Gazette</w:t>
      </w:r>
      <w:r w:rsidRPr="002E7440">
        <w:rPr>
          <w:rFonts w:ascii="Times New Roman" w:hAnsi="Times New Roman"/>
          <w:sz w:val="24"/>
          <w:lang w:val="en-GB" w:eastAsia="lt-LT"/>
        </w:rPr>
        <w:t>, 1995, No. 59-1462) applicable to the statutes of the Zone</w:t>
      </w:r>
      <w:r w:rsidRPr="002E7440">
        <w:rPr>
          <w:rFonts w:ascii="Times New Roman" w:hAnsi="Times New Roman"/>
          <w:color w:val="000000"/>
          <w:sz w:val="24"/>
          <w:szCs w:val="24"/>
          <w:lang w:val="en-GB" w:eastAsia="lt-LT"/>
        </w:rPr>
        <w:t>. The following shall be indicated in the draft statutes of the Zone:</w:t>
      </w:r>
      <w:bookmarkEnd w:id="38"/>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39" w:name="_Toc310833394"/>
      <w:r w:rsidRPr="002E7440">
        <w:rPr>
          <w:rFonts w:ascii="Times New Roman" w:hAnsi="Times New Roman"/>
          <w:color w:val="000000"/>
          <w:sz w:val="24"/>
          <w:szCs w:val="24"/>
          <w:lang w:val="en-GB" w:eastAsia="lt-LT"/>
        </w:rPr>
        <w:t xml:space="preserve">24.1.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activities to-be developed in the Zone;</w:t>
      </w:r>
      <w:bookmarkEnd w:id="39"/>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40" w:name="_Toc310833395"/>
      <w:r w:rsidRPr="002E7440">
        <w:rPr>
          <w:rFonts w:ascii="Times New Roman" w:hAnsi="Times New Roman"/>
          <w:color w:val="000000"/>
          <w:sz w:val="24"/>
          <w:szCs w:val="24"/>
          <w:lang w:val="en-GB" w:eastAsia="lt-LT"/>
        </w:rPr>
        <w:t xml:space="preserve">24.2.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procedure and time-limits for issuing permits to carry out activities in the Zone;</w:t>
      </w:r>
      <w:bookmarkEnd w:id="40"/>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41" w:name="_Toc310833396"/>
      <w:r w:rsidRPr="002E7440">
        <w:rPr>
          <w:rFonts w:ascii="Times New Roman" w:hAnsi="Times New Roman"/>
          <w:color w:val="000000"/>
          <w:sz w:val="24"/>
          <w:szCs w:val="24"/>
          <w:lang w:val="en-GB" w:eastAsia="lt-LT"/>
        </w:rPr>
        <w:t xml:space="preserve">24.3.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circumstances and the time-limits as to when the activities of a Zone enterprise may be suspended;</w:t>
      </w:r>
      <w:bookmarkEnd w:id="41"/>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42" w:name="_Toc310833397"/>
      <w:r w:rsidRPr="002E7440">
        <w:rPr>
          <w:rFonts w:ascii="Times New Roman" w:hAnsi="Times New Roman"/>
          <w:color w:val="000000"/>
          <w:sz w:val="24"/>
          <w:szCs w:val="24"/>
          <w:lang w:val="en-GB" w:eastAsia="lt-LT"/>
        </w:rPr>
        <w:lastRenderedPageBreak/>
        <w:t xml:space="preserve">24.4.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internal procedure regulations of the Zone;</w:t>
      </w:r>
      <w:bookmarkEnd w:id="42"/>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43" w:name="_Toc310833398"/>
      <w:r w:rsidRPr="002E7440">
        <w:rPr>
          <w:rFonts w:ascii="Times New Roman" w:hAnsi="Times New Roman"/>
          <w:color w:val="000000"/>
          <w:sz w:val="24"/>
          <w:szCs w:val="24"/>
          <w:lang w:val="en-GB" w:eastAsia="lt-LT"/>
        </w:rPr>
        <w:t xml:space="preserve">24.5.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procedure and time-limits for payment of </w:t>
      </w:r>
      <w:r w:rsidR="00CF48E4">
        <w:rPr>
          <w:rFonts w:ascii="Times New Roman" w:hAnsi="Times New Roman"/>
          <w:color w:val="000000"/>
          <w:sz w:val="24"/>
          <w:szCs w:val="24"/>
          <w:lang w:val="en-GB" w:eastAsia="lt-LT"/>
        </w:rPr>
        <w:t>fees</w:t>
      </w:r>
      <w:r w:rsidRPr="002E7440">
        <w:rPr>
          <w:rFonts w:ascii="Times New Roman" w:hAnsi="Times New Roman"/>
          <w:color w:val="000000"/>
          <w:sz w:val="24"/>
          <w:szCs w:val="24"/>
          <w:lang w:val="en-GB" w:eastAsia="lt-LT"/>
        </w:rPr>
        <w:t xml:space="preserve"> by the Zone enterprises;</w:t>
      </w:r>
      <w:bookmarkEnd w:id="43"/>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44" w:name="_Toc310833399"/>
      <w:r w:rsidRPr="002E7440">
        <w:rPr>
          <w:rFonts w:ascii="Times New Roman" w:hAnsi="Times New Roman"/>
          <w:color w:val="000000"/>
          <w:sz w:val="24"/>
          <w:szCs w:val="24"/>
          <w:lang w:val="en-GB" w:eastAsia="lt-LT"/>
        </w:rPr>
        <w:t xml:space="preserve">24.6.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clearly defined rights and obligations of the Company;</w:t>
      </w:r>
      <w:bookmarkEnd w:id="44"/>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45" w:name="_Toc310833400"/>
      <w:r w:rsidRPr="002E7440">
        <w:rPr>
          <w:rFonts w:ascii="Times New Roman" w:hAnsi="Times New Roman"/>
          <w:color w:val="000000"/>
          <w:sz w:val="24"/>
          <w:szCs w:val="24"/>
          <w:lang w:val="en-GB" w:eastAsia="lt-LT"/>
        </w:rPr>
        <w:t xml:space="preserve">24.7.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procedure for mov</w:t>
      </w:r>
      <w:r w:rsidR="00FE7B82">
        <w:rPr>
          <w:rFonts w:ascii="Times New Roman" w:hAnsi="Times New Roman"/>
          <w:color w:val="000000"/>
          <w:sz w:val="24"/>
          <w:szCs w:val="24"/>
          <w:lang w:val="en-GB" w:eastAsia="lt-LT"/>
        </w:rPr>
        <w:t>ing the goods in and out</w:t>
      </w:r>
      <w:r w:rsidRPr="002E7440">
        <w:rPr>
          <w:rFonts w:ascii="Times New Roman" w:hAnsi="Times New Roman"/>
          <w:color w:val="000000"/>
          <w:sz w:val="24"/>
          <w:szCs w:val="24"/>
          <w:lang w:val="en-GB" w:eastAsia="lt-LT"/>
        </w:rPr>
        <w:t xml:space="preserve"> the Zone;</w:t>
      </w:r>
      <w:bookmarkEnd w:id="45"/>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46" w:name="_Toc310833401"/>
      <w:r w:rsidRPr="002E7440">
        <w:rPr>
          <w:rFonts w:ascii="Times New Roman" w:hAnsi="Times New Roman"/>
          <w:color w:val="000000"/>
          <w:sz w:val="24"/>
          <w:szCs w:val="24"/>
          <w:lang w:val="en-GB" w:eastAsia="lt-LT"/>
        </w:rPr>
        <w:t xml:space="preserve">24.8.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procedure for setting up a commission for handling the disputes among the Zone enterprises, and the competence of the commission;</w:t>
      </w:r>
      <w:bookmarkEnd w:id="46"/>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47" w:name="_Toc310833403"/>
      <w:r w:rsidRPr="002E7440">
        <w:rPr>
          <w:rFonts w:ascii="Times New Roman" w:hAnsi="Times New Roman"/>
          <w:color w:val="000000"/>
          <w:sz w:val="24"/>
          <w:szCs w:val="24"/>
          <w:lang w:val="en-GB" w:eastAsia="lt-LT"/>
        </w:rPr>
        <w:t xml:space="preserve">24.9.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procedure and time-limits for settlement of accounts by the Company with the institution exercising the control over the activities of the Zone;</w:t>
      </w:r>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24.10. </w:t>
      </w:r>
      <w:proofErr w:type="gramStart"/>
      <w:r w:rsidRPr="002E7440">
        <w:rPr>
          <w:rFonts w:ascii="Times New Roman" w:hAnsi="Times New Roman"/>
          <w:color w:val="000000"/>
          <w:sz w:val="24"/>
          <w:szCs w:val="24"/>
          <w:lang w:val="en-GB" w:eastAsia="lt-LT"/>
        </w:rPr>
        <w:t>other</w:t>
      </w:r>
      <w:proofErr w:type="gramEnd"/>
      <w:r w:rsidRPr="002E7440">
        <w:rPr>
          <w:rFonts w:ascii="Times New Roman" w:hAnsi="Times New Roman"/>
          <w:color w:val="000000"/>
          <w:sz w:val="24"/>
          <w:szCs w:val="24"/>
          <w:lang w:val="en-GB" w:eastAsia="lt-LT"/>
        </w:rPr>
        <w:t xml:space="preserve"> provisions.</w:t>
      </w:r>
      <w:bookmarkEnd w:id="47"/>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48" w:name="_Toc310833404"/>
      <w:r w:rsidRPr="002E7440">
        <w:rPr>
          <w:rFonts w:ascii="Times New Roman" w:hAnsi="Times New Roman"/>
          <w:color w:val="000000"/>
          <w:sz w:val="24"/>
          <w:szCs w:val="24"/>
          <w:lang w:val="en-GB" w:eastAsia="lt-LT"/>
        </w:rPr>
        <w:t xml:space="preserve">25. The Tender Offer shall specify its term of validity. The Tender Offer shall be valid for a period not shorter than </w:t>
      </w:r>
      <w:r w:rsidR="00FE7B82">
        <w:rPr>
          <w:rFonts w:ascii="Times New Roman" w:hAnsi="Times New Roman"/>
          <w:color w:val="000000"/>
          <w:sz w:val="24"/>
          <w:szCs w:val="24"/>
          <w:lang w:val="en-GB" w:eastAsia="lt-LT"/>
        </w:rPr>
        <w:t>ninety (</w:t>
      </w:r>
      <w:r w:rsidRPr="002E7440">
        <w:rPr>
          <w:rFonts w:ascii="Times New Roman" w:hAnsi="Times New Roman"/>
          <w:color w:val="000000"/>
          <w:sz w:val="24"/>
          <w:szCs w:val="24"/>
          <w:lang w:val="en-GB" w:eastAsia="lt-LT"/>
        </w:rPr>
        <w:t>90</w:t>
      </w:r>
      <w:r w:rsidR="00FE7B82">
        <w:rPr>
          <w:rFonts w:ascii="Times New Roman" w:hAnsi="Times New Roman"/>
          <w:color w:val="000000"/>
          <w:sz w:val="24"/>
          <w:szCs w:val="24"/>
          <w:lang w:val="en-GB" w:eastAsia="lt-LT"/>
        </w:rPr>
        <w:t>)</w:t>
      </w:r>
      <w:r w:rsidRPr="002E7440">
        <w:rPr>
          <w:rFonts w:ascii="Times New Roman" w:hAnsi="Times New Roman"/>
          <w:color w:val="000000"/>
          <w:sz w:val="24"/>
          <w:szCs w:val="24"/>
          <w:lang w:val="en-GB" w:eastAsia="lt-LT"/>
        </w:rPr>
        <w:t xml:space="preserve"> calendar days after the expiry of the </w:t>
      </w:r>
      <w:r>
        <w:rPr>
          <w:rFonts w:ascii="Times New Roman" w:hAnsi="Times New Roman"/>
          <w:color w:val="000000"/>
          <w:sz w:val="24"/>
          <w:szCs w:val="24"/>
          <w:lang w:val="en-GB" w:eastAsia="lt-LT"/>
        </w:rPr>
        <w:t>deadline for the submission of the</w:t>
      </w:r>
      <w:r w:rsidRPr="002E7440">
        <w:rPr>
          <w:rFonts w:ascii="Times New Roman" w:hAnsi="Times New Roman"/>
          <w:color w:val="000000"/>
          <w:sz w:val="24"/>
          <w:szCs w:val="24"/>
          <w:lang w:val="en-GB" w:eastAsia="lt-LT"/>
        </w:rPr>
        <w:t xml:space="preserve"> Tender Offers. Should the Tender procedures be suspended, such term shall be postponed for a period of suspension of the Tender procedures. If no term of validity is indicated in the Tender Offer, the Tender Offer shall be deemed to be valid for as long as prescribed by the present Tender Terms.</w:t>
      </w:r>
      <w:bookmarkEnd w:id="48"/>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49" w:name="_Toc310833406"/>
      <w:r w:rsidRPr="002E7440">
        <w:rPr>
          <w:rFonts w:ascii="Times New Roman" w:hAnsi="Times New Roman"/>
          <w:color w:val="000000"/>
          <w:sz w:val="24"/>
          <w:szCs w:val="24"/>
          <w:lang w:val="en-GB" w:eastAsia="lt-LT"/>
        </w:rPr>
        <w:t>26. The Tender Offer shall be signed by the Tenderer or his/its authorised person. If the Tender Offer is submitted collectively by a group of Tenderers, the Tender Offer shall be signed by an entity/subject empowered to act on behalf of the group of the Tenderers.</w:t>
      </w:r>
      <w:bookmarkEnd w:id="49"/>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50" w:name="_Toc310833407"/>
      <w:r w:rsidRPr="002E7440">
        <w:rPr>
          <w:rFonts w:ascii="Times New Roman" w:hAnsi="Times New Roman"/>
          <w:color w:val="000000"/>
          <w:sz w:val="24"/>
          <w:szCs w:val="24"/>
          <w:lang w:val="en-GB" w:eastAsia="lt-LT"/>
        </w:rPr>
        <w:t>27. The Tender Offer and other related documents shall be submitted to the Commission in the Lithuanian or the English languages.</w:t>
      </w:r>
      <w:bookmarkEnd w:id="50"/>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51" w:name="_Toc310833408"/>
      <w:r w:rsidRPr="002E7440">
        <w:rPr>
          <w:rFonts w:ascii="Times New Roman" w:hAnsi="Times New Roman"/>
          <w:color w:val="000000"/>
          <w:sz w:val="24"/>
          <w:szCs w:val="24"/>
          <w:lang w:val="en-GB" w:eastAsia="lt-LT"/>
        </w:rPr>
        <w:t>28. The Tender Offer shall be submitted in a sealed envelope with the name of the Tender and the details of the Tenderer written down.</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29. The Tender Offer shall be submitted to the Tender Organiser by post, via courier or shall be delivered to the address indicated in the announcement about the Tender, by the date specified in the announcement (Lithuanian time)</w:t>
      </w:r>
      <w:r w:rsidRPr="002E7440">
        <w:rPr>
          <w:rFonts w:ascii="TimesLT" w:hAnsi="TimesLT"/>
          <w:kern w:val="24"/>
          <w:sz w:val="24"/>
          <w:szCs w:val="24"/>
          <w:lang w:val="en-GB"/>
        </w:rPr>
        <w:t>. Tender Offers received beyond that date will not be accepted</w:t>
      </w:r>
      <w:r w:rsidRPr="002E7440">
        <w:rPr>
          <w:rFonts w:ascii="Times New Roman" w:hAnsi="Times New Roman"/>
          <w:color w:val="000000"/>
          <w:sz w:val="24"/>
          <w:szCs w:val="24"/>
          <w:lang w:val="en-GB" w:eastAsia="lt-LT"/>
        </w:rPr>
        <w:t>.</w:t>
      </w:r>
      <w:bookmarkEnd w:id="51"/>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52" w:name="_Toc310833409"/>
      <w:r w:rsidRPr="002E7440">
        <w:rPr>
          <w:rFonts w:ascii="Times New Roman" w:hAnsi="Times New Roman"/>
          <w:color w:val="000000"/>
          <w:sz w:val="24"/>
          <w:szCs w:val="24"/>
          <w:lang w:val="en-GB" w:eastAsia="lt-LT"/>
        </w:rPr>
        <w:t>30. The Tender Organiser shall not be responsible for the delays in the postal operations or for other unforeseen events as a result of which the Tender Offers were not received/were received with delay. If the Tender Organiser receives the Tender Offer behind time, the unopened envelope with the Tender Offer inside shall be returned via registered post to the Tenderer who submitted the same. An envelope with the Tender Offer shall be returned likewise, if the Tender Offer is submitted in an unsealed envelope.</w:t>
      </w:r>
      <w:bookmarkEnd w:id="52"/>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53" w:name="_Toc310833410"/>
      <w:r w:rsidRPr="002E7440">
        <w:rPr>
          <w:rFonts w:ascii="Times New Roman" w:hAnsi="Times New Roman"/>
          <w:color w:val="000000"/>
          <w:sz w:val="24"/>
          <w:szCs w:val="24"/>
          <w:lang w:val="en-GB" w:eastAsia="lt-LT"/>
        </w:rPr>
        <w:t xml:space="preserve">31. The Tender Organiser shall have the right to extend the </w:t>
      </w:r>
      <w:r>
        <w:rPr>
          <w:rFonts w:ascii="Times New Roman" w:hAnsi="Times New Roman"/>
          <w:color w:val="000000"/>
          <w:sz w:val="24"/>
          <w:szCs w:val="24"/>
          <w:lang w:val="en-GB" w:eastAsia="lt-LT"/>
        </w:rPr>
        <w:t>deadline for the submission of the</w:t>
      </w:r>
      <w:r w:rsidRPr="002E7440">
        <w:rPr>
          <w:rFonts w:ascii="Times New Roman" w:hAnsi="Times New Roman"/>
          <w:color w:val="000000"/>
          <w:sz w:val="24"/>
          <w:szCs w:val="24"/>
          <w:lang w:val="en-GB" w:eastAsia="lt-LT"/>
        </w:rPr>
        <w:t xml:space="preserve"> Tender Offers. The Tender Organiser shall notify of the new </w:t>
      </w:r>
      <w:r>
        <w:rPr>
          <w:rFonts w:ascii="Times New Roman" w:hAnsi="Times New Roman"/>
          <w:color w:val="000000"/>
          <w:sz w:val="24"/>
          <w:szCs w:val="24"/>
          <w:lang w:val="en-GB" w:eastAsia="lt-LT"/>
        </w:rPr>
        <w:t>deadline for the submission of the</w:t>
      </w:r>
      <w:r w:rsidRPr="002E7440">
        <w:rPr>
          <w:rFonts w:ascii="Times New Roman" w:hAnsi="Times New Roman"/>
          <w:color w:val="000000"/>
          <w:sz w:val="24"/>
          <w:szCs w:val="24"/>
          <w:lang w:val="en-GB" w:eastAsia="lt-LT"/>
        </w:rPr>
        <w:t xml:space="preserve"> Tender Offers in the same manner as announcing of the Tender.</w:t>
      </w:r>
      <w:bookmarkEnd w:id="53"/>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54" w:name="_Toc310833411"/>
      <w:r w:rsidRPr="002E7440">
        <w:rPr>
          <w:rFonts w:ascii="Times New Roman" w:hAnsi="Times New Roman"/>
          <w:color w:val="000000"/>
          <w:sz w:val="24"/>
          <w:szCs w:val="24"/>
          <w:lang w:val="en-GB" w:eastAsia="lt-LT"/>
        </w:rPr>
        <w:t xml:space="preserve">32. Each Tenderer, who/which has submitted the Tender Offer, may change or revoke its/his Tender Offer without forfeiting the right to the Tender Offer security, and must notify to that effect in writing until the expiry of the </w:t>
      </w:r>
      <w:r>
        <w:rPr>
          <w:rFonts w:ascii="Times New Roman" w:hAnsi="Times New Roman"/>
          <w:color w:val="000000"/>
          <w:sz w:val="24"/>
          <w:szCs w:val="24"/>
          <w:lang w:val="en-GB" w:eastAsia="lt-LT"/>
        </w:rPr>
        <w:t>deadline for the submission of the</w:t>
      </w:r>
      <w:r w:rsidRPr="002E7440">
        <w:rPr>
          <w:rFonts w:ascii="Times New Roman" w:hAnsi="Times New Roman"/>
          <w:color w:val="000000"/>
          <w:sz w:val="24"/>
          <w:szCs w:val="24"/>
          <w:lang w:val="en-GB" w:eastAsia="lt-LT"/>
        </w:rPr>
        <w:t xml:space="preserve"> Tender Offers. Such change or notice of the change or revocation of the Tender Offer shall be acknowledged as valid, if it is received by the Tender Organiser in writing until the expiry of the </w:t>
      </w:r>
      <w:r>
        <w:rPr>
          <w:rFonts w:ascii="Times New Roman" w:hAnsi="Times New Roman"/>
          <w:color w:val="000000"/>
          <w:sz w:val="24"/>
          <w:szCs w:val="24"/>
          <w:lang w:val="en-GB" w:eastAsia="lt-LT"/>
        </w:rPr>
        <w:t>deadline for the submission of the</w:t>
      </w:r>
      <w:r w:rsidRPr="002E7440">
        <w:rPr>
          <w:rFonts w:ascii="Times New Roman" w:hAnsi="Times New Roman"/>
          <w:color w:val="000000"/>
          <w:sz w:val="24"/>
          <w:szCs w:val="24"/>
          <w:lang w:val="en-GB" w:eastAsia="lt-LT"/>
        </w:rPr>
        <w:t xml:space="preserve"> Tender Offers.</w:t>
      </w:r>
      <w:bookmarkEnd w:id="54"/>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55" w:name="_Toc316656160"/>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r w:rsidRPr="002E7440">
        <w:rPr>
          <w:rFonts w:ascii="Times New Roman" w:hAnsi="Times New Roman"/>
          <w:b/>
          <w:color w:val="000000"/>
          <w:sz w:val="24"/>
          <w:szCs w:val="24"/>
          <w:lang w:val="en-GB" w:eastAsia="lt-LT"/>
        </w:rPr>
        <w:t xml:space="preserve">VI. </w:t>
      </w:r>
      <w:bookmarkEnd w:id="55"/>
      <w:r w:rsidRPr="002E7440">
        <w:rPr>
          <w:rFonts w:ascii="Times New Roman" w:hAnsi="Times New Roman"/>
          <w:b/>
          <w:color w:val="000000"/>
          <w:sz w:val="24"/>
          <w:szCs w:val="24"/>
          <w:lang w:val="en-GB" w:eastAsia="lt-LT"/>
        </w:rPr>
        <w:t>DATA ROOM INFORMATION</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56" w:name="_Toc310833413"/>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33. The Tenderer shall have the right to get familiarised with the documents and information pertaining to establishing of the Zone.</w:t>
      </w:r>
      <w:bookmarkEnd w:id="56"/>
      <w:r w:rsidRPr="002E7440">
        <w:rPr>
          <w:rFonts w:ascii="Times New Roman" w:hAnsi="Times New Roman"/>
          <w:color w:val="000000"/>
          <w:sz w:val="24"/>
          <w:szCs w:val="24"/>
          <w:lang w:val="en-GB" w:eastAsia="lt-LT"/>
        </w:rPr>
        <w:t xml:space="preserve"> The data mentioned in this Clause of the Tender Terms will be stored in the electronic data </w:t>
      </w:r>
      <w:r w:rsidRPr="00CF48E4">
        <w:rPr>
          <w:rFonts w:ascii="Times New Roman" w:hAnsi="Times New Roman"/>
          <w:color w:val="000000"/>
          <w:sz w:val="24"/>
          <w:szCs w:val="24"/>
          <w:lang w:val="en-GB" w:eastAsia="lt-LT"/>
        </w:rPr>
        <w:t>room</w:t>
      </w:r>
      <w:r w:rsidRPr="002E7440">
        <w:rPr>
          <w:rFonts w:ascii="Times New Roman" w:hAnsi="Times New Roman"/>
          <w:color w:val="000000"/>
          <w:sz w:val="24"/>
          <w:szCs w:val="24"/>
          <w:lang w:val="en-GB" w:eastAsia="lt-LT"/>
        </w:rPr>
        <w:t xml:space="preserve"> at www. [●]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w:t>
      </w:r>
      <w:r w:rsidRPr="002E7440">
        <w:rPr>
          <w:rFonts w:ascii="Times New Roman" w:hAnsi="Times New Roman"/>
          <w:b/>
          <w:color w:val="000000"/>
          <w:sz w:val="24"/>
          <w:szCs w:val="24"/>
          <w:lang w:val="en-GB" w:eastAsia="lt-LT"/>
        </w:rPr>
        <w:t>Data Room</w:t>
      </w:r>
      <w:r w:rsidRPr="002E7440">
        <w:rPr>
          <w:rFonts w:ascii="Times New Roman" w:hAnsi="Times New Roman"/>
          <w:color w:val="000000"/>
          <w:sz w:val="24"/>
          <w:szCs w:val="24"/>
          <w:lang w:val="en-GB" w:eastAsia="lt-LT"/>
        </w:rPr>
        <w:t>).</w:t>
      </w:r>
      <w:bookmarkStart w:id="57" w:name="_Toc310833416"/>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34. The Tender Organiser and/or the Commission shall bear no liability for the reasonableness and completeness of the documents and information kept in the Data Room.</w:t>
      </w:r>
      <w:bookmarkEnd w:id="57"/>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58" w:name="_Ref310618169"/>
      <w:bookmarkStart w:id="59" w:name="_Toc316656161"/>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r w:rsidRPr="002E7440">
        <w:rPr>
          <w:rFonts w:ascii="Times New Roman" w:hAnsi="Times New Roman"/>
          <w:b/>
          <w:color w:val="000000"/>
          <w:sz w:val="24"/>
          <w:szCs w:val="24"/>
          <w:lang w:val="en-GB" w:eastAsia="lt-LT"/>
        </w:rPr>
        <w:t>VII. TENDER OFFER SECURITY</w:t>
      </w:r>
      <w:bookmarkEnd w:id="58"/>
      <w:bookmarkEnd w:id="59"/>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60" w:name="_Ref310618587"/>
      <w:bookmarkStart w:id="61" w:name="_Toc310833418"/>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lastRenderedPageBreak/>
        <w:t>35. The Tenderer must provide the Tender Offer security. To secure the Tender Offer each Tenderer shall provide the Tender Organiser either with:</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35.1.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international rating of Lithuania or a foreign state not lower than Baa3/BBB-, having an unconditional and irrevocable guarantee of the bank; or</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35.2. a </w:t>
      </w:r>
      <w:proofErr w:type="spellStart"/>
      <w:r w:rsidRPr="002E7440">
        <w:rPr>
          <w:rFonts w:ascii="Times New Roman" w:hAnsi="Times New Roman"/>
          <w:color w:val="000000"/>
          <w:sz w:val="24"/>
          <w:szCs w:val="24"/>
          <w:lang w:val="en-GB" w:eastAsia="lt-LT"/>
        </w:rPr>
        <w:t>suretyship</w:t>
      </w:r>
      <w:proofErr w:type="spellEnd"/>
      <w:r w:rsidRPr="002E7440">
        <w:rPr>
          <w:rFonts w:ascii="Times New Roman" w:hAnsi="Times New Roman"/>
          <w:color w:val="000000"/>
          <w:sz w:val="24"/>
          <w:szCs w:val="24"/>
          <w:lang w:val="en-GB" w:eastAsia="lt-LT"/>
        </w:rPr>
        <w:t xml:space="preserve"> (secured in accordance with the rules approved in a prescribed manner) of an insurance company belonging to the insurance company group whose insurance undertakings or their affiliates are registered and operate in at least four Member States of the European Union. The Tender Organiser shall have the right to get familiarised with the </w:t>
      </w:r>
      <w:proofErr w:type="spellStart"/>
      <w:r w:rsidRPr="002E7440">
        <w:rPr>
          <w:rFonts w:ascii="Times New Roman" w:hAnsi="Times New Roman"/>
          <w:color w:val="000000"/>
          <w:sz w:val="24"/>
          <w:szCs w:val="24"/>
          <w:lang w:val="en-GB" w:eastAsia="lt-LT"/>
        </w:rPr>
        <w:t>suretyship</w:t>
      </w:r>
      <w:proofErr w:type="spellEnd"/>
      <w:r w:rsidRPr="002E7440">
        <w:rPr>
          <w:rFonts w:ascii="Times New Roman" w:hAnsi="Times New Roman"/>
          <w:color w:val="000000"/>
          <w:sz w:val="24"/>
          <w:szCs w:val="24"/>
          <w:lang w:val="en-GB" w:eastAsia="lt-LT"/>
        </w:rPr>
        <w:t xml:space="preserve"> insurance rules.</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62" w:name="_Ref316464794"/>
      <w:r w:rsidRPr="002E7440">
        <w:rPr>
          <w:rFonts w:ascii="Times New Roman" w:hAnsi="Times New Roman"/>
          <w:color w:val="000000"/>
          <w:sz w:val="24"/>
          <w:szCs w:val="24"/>
          <w:lang w:val="en-GB" w:eastAsia="lt-LT"/>
        </w:rPr>
        <w:t>36. The value of the Tender Offer security shall equal LTL 100,000.00 (</w:t>
      </w:r>
      <w:r w:rsidRPr="005A3F03">
        <w:rPr>
          <w:rFonts w:ascii="Times New Roman" w:hAnsi="Times New Roman"/>
          <w:color w:val="000000"/>
          <w:sz w:val="24"/>
          <w:szCs w:val="24"/>
          <w:lang w:val="en-GB" w:eastAsia="lt-LT"/>
        </w:rPr>
        <w:t>one</w:t>
      </w:r>
      <w:r w:rsidRPr="002E7440">
        <w:rPr>
          <w:rFonts w:ascii="Times New Roman" w:hAnsi="Times New Roman"/>
          <w:color w:val="000000"/>
          <w:sz w:val="24"/>
          <w:szCs w:val="24"/>
          <w:lang w:val="en-GB" w:eastAsia="lt-LT"/>
        </w:rPr>
        <w:t xml:space="preserve"> hundred thousand </w:t>
      </w:r>
      <w:proofErr w:type="spellStart"/>
      <w:r w:rsidRPr="002E7440">
        <w:rPr>
          <w:rFonts w:ascii="Times New Roman" w:hAnsi="Times New Roman"/>
          <w:color w:val="000000"/>
          <w:sz w:val="24"/>
          <w:szCs w:val="24"/>
          <w:lang w:val="en-GB" w:eastAsia="lt-LT"/>
        </w:rPr>
        <w:t>Litas</w:t>
      </w:r>
      <w:proofErr w:type="spellEnd"/>
      <w:r w:rsidRPr="002E7440">
        <w:rPr>
          <w:rFonts w:ascii="Times New Roman" w:hAnsi="Times New Roman"/>
          <w:color w:val="000000"/>
          <w:sz w:val="24"/>
          <w:szCs w:val="24"/>
          <w:lang w:val="en-GB" w:eastAsia="lt-LT"/>
        </w:rPr>
        <w:t xml:space="preserve">). The Tender Offer security shall be valid for 90 calendar days after the expiry of the </w:t>
      </w:r>
      <w:r>
        <w:rPr>
          <w:rFonts w:ascii="Times New Roman" w:hAnsi="Times New Roman"/>
          <w:color w:val="000000"/>
          <w:sz w:val="24"/>
          <w:szCs w:val="24"/>
          <w:lang w:val="en-GB" w:eastAsia="lt-LT"/>
        </w:rPr>
        <w:t>deadline for the submission of the</w:t>
      </w:r>
      <w:r w:rsidRPr="002E7440">
        <w:rPr>
          <w:rFonts w:ascii="Times New Roman" w:hAnsi="Times New Roman"/>
          <w:color w:val="000000"/>
          <w:sz w:val="24"/>
          <w:szCs w:val="24"/>
          <w:lang w:val="en-GB" w:eastAsia="lt-LT"/>
        </w:rPr>
        <w:t xml:space="preserve"> Tender Offers.</w:t>
      </w:r>
      <w:bookmarkEnd w:id="60"/>
      <w:bookmarkEnd w:id="61"/>
      <w:bookmarkEnd w:id="62"/>
      <w:r w:rsidRPr="002E7440">
        <w:rPr>
          <w:rFonts w:ascii="Times New Roman" w:hAnsi="Times New Roman"/>
          <w:color w:val="000000"/>
          <w:sz w:val="24"/>
          <w:szCs w:val="24"/>
          <w:lang w:val="en-GB" w:eastAsia="lt-LT"/>
        </w:rPr>
        <w:t xml:space="preserve"> If the Tender proceeds </w:t>
      </w:r>
      <w:r w:rsidRPr="005A3F03">
        <w:rPr>
          <w:rFonts w:ascii="Times New Roman" w:hAnsi="Times New Roman"/>
          <w:color w:val="000000"/>
          <w:sz w:val="24"/>
          <w:szCs w:val="24"/>
          <w:lang w:val="en-GB" w:eastAsia="lt-LT"/>
        </w:rPr>
        <w:t>for more than</w:t>
      </w:r>
      <w:r w:rsidRPr="002E7440">
        <w:rPr>
          <w:rFonts w:ascii="Times New Roman" w:hAnsi="Times New Roman"/>
          <w:color w:val="000000"/>
          <w:sz w:val="24"/>
          <w:szCs w:val="24"/>
          <w:lang w:val="en-GB" w:eastAsia="lt-LT"/>
        </w:rPr>
        <w:t xml:space="preserve"> 90 calendar days after the expiry of the </w:t>
      </w:r>
      <w:r>
        <w:rPr>
          <w:rFonts w:ascii="Times New Roman" w:hAnsi="Times New Roman"/>
          <w:color w:val="000000"/>
          <w:sz w:val="24"/>
          <w:szCs w:val="24"/>
          <w:lang w:val="en-GB" w:eastAsia="lt-LT"/>
        </w:rPr>
        <w:t>deadline for the submission of the</w:t>
      </w:r>
      <w:r w:rsidRPr="002E7440">
        <w:rPr>
          <w:rFonts w:ascii="Times New Roman" w:hAnsi="Times New Roman"/>
          <w:color w:val="000000"/>
          <w:sz w:val="24"/>
          <w:szCs w:val="24"/>
          <w:lang w:val="en-GB" w:eastAsia="lt-LT"/>
        </w:rPr>
        <w:t xml:space="preserve"> Tender Offers, the Tenderer wishing to continue participating in the Tender must extend the Tender Offer security for 30 calendar days. The number of extensions of the Tender Offer security shall not be limited and the Tender Offer </w:t>
      </w:r>
      <w:r w:rsidRPr="002F5F2D">
        <w:rPr>
          <w:rFonts w:ascii="Times New Roman" w:hAnsi="Times New Roman"/>
          <w:color w:val="000000"/>
          <w:sz w:val="24"/>
          <w:szCs w:val="24"/>
          <w:lang w:val="en-GB" w:eastAsia="lt-LT"/>
        </w:rPr>
        <w:t>security must be valid</w:t>
      </w:r>
      <w:r w:rsidRPr="002E7440">
        <w:rPr>
          <w:rFonts w:ascii="Times New Roman" w:hAnsi="Times New Roman"/>
          <w:color w:val="000000"/>
          <w:sz w:val="24"/>
          <w:szCs w:val="24"/>
          <w:lang w:val="en-GB" w:eastAsia="lt-LT"/>
        </w:rPr>
        <w:t xml:space="preserve"> throughout the entire term of the Tender.</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63" w:name="_Ref310618932"/>
      <w:bookmarkStart w:id="64" w:name="_Toc310833419"/>
      <w:r w:rsidRPr="002E7440">
        <w:rPr>
          <w:rFonts w:ascii="Times New Roman" w:hAnsi="Times New Roman"/>
          <w:color w:val="000000"/>
          <w:sz w:val="24"/>
          <w:szCs w:val="24"/>
          <w:lang w:val="en-GB" w:eastAsia="lt-LT"/>
        </w:rPr>
        <w:t>37. It shall be provided in the Tender Offer security that the amount specified in Clause 36 of the Tender Terms shall be payable when the Tender Organiser indicates in its letter to the bank or the insurance company that the claimed amount belongs to the Tender Organiser as a result of the Tenderer’s actions as per cases mentioned in Clause 40 below and shall list the said cases. Prior to submitting the Tender Offer, the Tenderer may ask the Tender Organiser to confirm that the latter agrees to accept the proposed Tender Offer security. Such confirmation does not deprive the Tender Organiser of the right to reject the Tender Offer security upon the receipt of information that the bank or insurance company securing the Tender Offer became insolvent or failed to fulfil the obligations towards the Tender Organiser or other entities, or failed to perform the same in a duly manner.</w:t>
      </w:r>
      <w:bookmarkEnd w:id="63"/>
      <w:bookmarkEnd w:id="64"/>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65" w:name="_Toc310833420"/>
      <w:r w:rsidRPr="002E7440">
        <w:rPr>
          <w:rFonts w:ascii="Times New Roman" w:hAnsi="Times New Roman"/>
          <w:color w:val="000000"/>
          <w:sz w:val="24"/>
          <w:szCs w:val="24"/>
          <w:lang w:val="en-GB" w:eastAsia="lt-LT"/>
        </w:rPr>
        <w:t>38. Failure by the Tenderer to submit the Tender Offer security shall result in rejection of his/its Tender Offer as not complying with the requirements stipulated herein.</w:t>
      </w:r>
      <w:bookmarkEnd w:id="65"/>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66" w:name="_Toc310833421"/>
      <w:r w:rsidRPr="002E7440">
        <w:rPr>
          <w:rFonts w:ascii="Times New Roman" w:hAnsi="Times New Roman"/>
          <w:color w:val="000000"/>
          <w:sz w:val="24"/>
          <w:szCs w:val="24"/>
          <w:lang w:val="en-GB" w:eastAsia="lt-LT"/>
        </w:rPr>
        <w:t>39. The Tender Offer security shall be returned to the Tenderers within 5 business days after the effective date of the Agreement or termination of the Tender procedure.</w:t>
      </w:r>
      <w:bookmarkEnd w:id="66"/>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67" w:name="_Toc310833422"/>
      <w:bookmarkStart w:id="68" w:name="_Ref310838489"/>
      <w:bookmarkStart w:id="69" w:name="_Ref316464826"/>
      <w:bookmarkStart w:id="70" w:name="_Ref316465169"/>
      <w:r w:rsidRPr="002E7440">
        <w:rPr>
          <w:rFonts w:ascii="Times New Roman" w:hAnsi="Times New Roman"/>
          <w:color w:val="000000"/>
          <w:sz w:val="24"/>
          <w:szCs w:val="24"/>
          <w:lang w:val="en-GB" w:eastAsia="lt-LT"/>
        </w:rPr>
        <w:t>40. The Tender Organiser shall acquire the rights to claim payment of the amount secured by the bank or the insurance company, if:</w:t>
      </w:r>
      <w:bookmarkEnd w:id="67"/>
      <w:bookmarkEnd w:id="68"/>
      <w:bookmarkEnd w:id="69"/>
      <w:bookmarkEnd w:id="70"/>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71" w:name="_Toc310833423"/>
      <w:bookmarkStart w:id="72" w:name="_Toc310833425"/>
      <w:r w:rsidRPr="002E7440">
        <w:rPr>
          <w:rFonts w:ascii="Times New Roman" w:hAnsi="Times New Roman"/>
          <w:color w:val="000000"/>
          <w:sz w:val="24"/>
          <w:szCs w:val="24"/>
          <w:lang w:val="en-GB" w:eastAsia="lt-LT"/>
        </w:rPr>
        <w:t xml:space="preserve">40.1.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Tenderer, who/which submitted the Tender Offer during the validity term of the Tender Offer, revokes or changes his/its Tender Offer after the expiry of the </w:t>
      </w:r>
      <w:r>
        <w:rPr>
          <w:rFonts w:ascii="Times New Roman" w:hAnsi="Times New Roman"/>
          <w:color w:val="000000"/>
          <w:sz w:val="24"/>
          <w:szCs w:val="24"/>
          <w:lang w:val="en-GB" w:eastAsia="lt-LT"/>
        </w:rPr>
        <w:t>deadline for the submission of the</w:t>
      </w:r>
      <w:r w:rsidRPr="002E7440">
        <w:rPr>
          <w:rFonts w:ascii="Times New Roman" w:hAnsi="Times New Roman"/>
          <w:color w:val="000000"/>
          <w:sz w:val="24"/>
          <w:szCs w:val="24"/>
          <w:lang w:val="en-GB" w:eastAsia="lt-LT"/>
        </w:rPr>
        <w:t xml:space="preserve"> Tender Offers;</w:t>
      </w:r>
      <w:bookmarkEnd w:id="71"/>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73" w:name="_Toc310833424"/>
      <w:r w:rsidRPr="002E7440">
        <w:rPr>
          <w:rFonts w:ascii="Times New Roman" w:hAnsi="Times New Roman"/>
          <w:color w:val="000000"/>
          <w:sz w:val="24"/>
          <w:szCs w:val="24"/>
          <w:lang w:val="en-GB" w:eastAsia="lt-LT"/>
        </w:rPr>
        <w:t xml:space="preserve">40.2.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information provided by the Tenderer turns out to be false and/or mis</w:t>
      </w:r>
      <w:r>
        <w:rPr>
          <w:rFonts w:ascii="Times New Roman" w:hAnsi="Times New Roman"/>
          <w:color w:val="000000"/>
          <w:sz w:val="24"/>
          <w:szCs w:val="24"/>
          <w:lang w:val="en-GB" w:eastAsia="lt-LT"/>
        </w:rPr>
        <w:t>informing</w:t>
      </w:r>
      <w:r w:rsidRPr="002E7440">
        <w:rPr>
          <w:rFonts w:ascii="Times New Roman" w:hAnsi="Times New Roman"/>
          <w:color w:val="000000"/>
          <w:sz w:val="24"/>
          <w:szCs w:val="24"/>
          <w:lang w:val="en-GB" w:eastAsia="lt-LT"/>
        </w:rPr>
        <w:t xml:space="preserve"> the Tender Organiser;</w:t>
      </w:r>
      <w:bookmarkEnd w:id="73"/>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74" w:name="_Toc310833426"/>
      <w:bookmarkEnd w:id="72"/>
      <w:r w:rsidRPr="002E7440">
        <w:rPr>
          <w:rFonts w:ascii="Times New Roman" w:hAnsi="Times New Roman"/>
          <w:color w:val="000000"/>
          <w:sz w:val="24"/>
          <w:szCs w:val="24"/>
          <w:lang w:val="en-GB" w:eastAsia="lt-LT"/>
        </w:rPr>
        <w:t xml:space="preserve">40.3.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Tender winner fails to establish the Company in due course</w:t>
      </w:r>
      <w:bookmarkEnd w:id="74"/>
      <w:r w:rsidRPr="002E7440">
        <w:rPr>
          <w:rFonts w:ascii="Times New Roman" w:hAnsi="Times New Roman"/>
          <w:color w:val="000000"/>
          <w:sz w:val="24"/>
          <w:szCs w:val="24"/>
          <w:lang w:val="en-GB" w:eastAsia="lt-LT"/>
        </w:rPr>
        <w:t>;</w:t>
      </w:r>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75" w:name="_Toc310833427"/>
      <w:r w:rsidRPr="002E7440">
        <w:rPr>
          <w:rFonts w:ascii="Times New Roman" w:hAnsi="Times New Roman"/>
          <w:color w:val="000000"/>
          <w:sz w:val="24"/>
          <w:szCs w:val="24"/>
          <w:lang w:val="en-GB" w:eastAsia="lt-LT"/>
        </w:rPr>
        <w:t xml:space="preserve">40.4.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Company fails to sign the Agreement </w:t>
      </w:r>
      <w:bookmarkEnd w:id="75"/>
      <w:r>
        <w:rPr>
          <w:rFonts w:ascii="Times New Roman" w:hAnsi="Times New Roman"/>
          <w:color w:val="000000"/>
          <w:sz w:val="24"/>
          <w:szCs w:val="24"/>
          <w:lang w:val="en-GB" w:eastAsia="lt-LT"/>
        </w:rPr>
        <w:t>in due course</w:t>
      </w:r>
      <w:r w:rsidRPr="002E7440">
        <w:rPr>
          <w:rFonts w:ascii="Times New Roman" w:hAnsi="Times New Roman"/>
          <w:color w:val="000000"/>
          <w:sz w:val="24"/>
          <w:szCs w:val="24"/>
          <w:lang w:val="en-GB" w:eastAsia="lt-LT"/>
        </w:rPr>
        <w:t>;</w:t>
      </w:r>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76" w:name="_Toc310833428"/>
      <w:r w:rsidRPr="002E7440">
        <w:rPr>
          <w:rFonts w:ascii="Times New Roman" w:hAnsi="Times New Roman"/>
          <w:color w:val="000000"/>
          <w:sz w:val="24"/>
          <w:szCs w:val="24"/>
          <w:lang w:val="en-GB" w:eastAsia="lt-LT"/>
        </w:rPr>
        <w:t xml:space="preserve">40.5.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Company fails to fulfil the conditions precedent to the Agreement </w:t>
      </w:r>
      <w:r>
        <w:rPr>
          <w:rFonts w:ascii="Times New Roman" w:hAnsi="Times New Roman"/>
          <w:color w:val="000000"/>
          <w:sz w:val="24"/>
          <w:szCs w:val="24"/>
          <w:lang w:val="en-GB" w:eastAsia="lt-LT"/>
        </w:rPr>
        <w:t>in due course</w:t>
      </w:r>
      <w:r w:rsidRPr="002E7440">
        <w:rPr>
          <w:rFonts w:ascii="Times New Roman" w:hAnsi="Times New Roman"/>
          <w:color w:val="000000"/>
          <w:sz w:val="24"/>
          <w:szCs w:val="24"/>
          <w:lang w:val="en-GB" w:eastAsia="lt-LT"/>
        </w:rPr>
        <w:t>.</w:t>
      </w:r>
      <w:bookmarkEnd w:id="76"/>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77" w:name="_Toc316656162"/>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r w:rsidRPr="002E7440">
        <w:rPr>
          <w:rFonts w:ascii="Times New Roman" w:hAnsi="Times New Roman"/>
          <w:b/>
          <w:color w:val="000000"/>
          <w:sz w:val="24"/>
          <w:szCs w:val="24"/>
          <w:lang w:val="en-GB" w:eastAsia="lt-LT"/>
        </w:rPr>
        <w:t xml:space="preserve">VIII. PROCEDURE FOR OPENING THE ENVELOPES WITH TENDER OFFERS </w:t>
      </w:r>
      <w:bookmarkEnd w:id="77"/>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78" w:name="_Toc310833430"/>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41. The procedure for opening the envelopes with the Tender Offers received before the expiry of the </w:t>
      </w:r>
      <w:r>
        <w:rPr>
          <w:rFonts w:ascii="Times New Roman" w:hAnsi="Times New Roman"/>
          <w:color w:val="000000"/>
          <w:sz w:val="24"/>
          <w:szCs w:val="24"/>
          <w:lang w:val="en-GB" w:eastAsia="lt-LT"/>
        </w:rPr>
        <w:t>deadline for the submission of the</w:t>
      </w:r>
      <w:r w:rsidRPr="002E7440">
        <w:rPr>
          <w:rFonts w:ascii="Times New Roman" w:hAnsi="Times New Roman"/>
          <w:color w:val="000000"/>
          <w:sz w:val="24"/>
          <w:szCs w:val="24"/>
          <w:lang w:val="en-GB" w:eastAsia="lt-LT"/>
        </w:rPr>
        <w:t xml:space="preserve"> Tender Offers will take place in the place and on the time designated in the announcement.</w:t>
      </w:r>
      <w:bookmarkEnd w:id="78"/>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79" w:name="_Toc310833431"/>
      <w:r w:rsidRPr="002E7440">
        <w:rPr>
          <w:rFonts w:ascii="Times New Roman" w:hAnsi="Times New Roman"/>
          <w:color w:val="000000"/>
          <w:sz w:val="24"/>
          <w:szCs w:val="24"/>
          <w:lang w:val="en-GB" w:eastAsia="lt-LT"/>
        </w:rPr>
        <w:t xml:space="preserve">42. The envelopes shall be opened during the sitting of the Commission </w:t>
      </w:r>
      <w:r>
        <w:rPr>
          <w:rFonts w:ascii="Times New Roman" w:hAnsi="Times New Roman"/>
          <w:color w:val="000000"/>
          <w:sz w:val="24"/>
          <w:szCs w:val="24"/>
          <w:lang w:val="en-GB" w:eastAsia="lt-LT"/>
        </w:rPr>
        <w:t>following</w:t>
      </w:r>
      <w:r w:rsidRPr="002E7440">
        <w:rPr>
          <w:rFonts w:ascii="Times New Roman" w:hAnsi="Times New Roman"/>
          <w:color w:val="000000"/>
          <w:sz w:val="24"/>
          <w:szCs w:val="24"/>
          <w:lang w:val="en-GB" w:eastAsia="lt-LT"/>
        </w:rPr>
        <w:t xml:space="preserve"> the order of their submission and registration. The envelope opening procedure may be attended by all the Tenderers who/which have submitted their Tender Offers or by their authorised representatives.</w:t>
      </w:r>
      <w:bookmarkEnd w:id="79"/>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80" w:name="_Toc316656163"/>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r w:rsidRPr="002E7440">
        <w:rPr>
          <w:rFonts w:ascii="Times New Roman" w:hAnsi="Times New Roman"/>
          <w:b/>
          <w:color w:val="000000"/>
          <w:sz w:val="24"/>
          <w:szCs w:val="24"/>
          <w:lang w:val="en-GB" w:eastAsia="lt-LT"/>
        </w:rPr>
        <w:t xml:space="preserve">IX. </w:t>
      </w:r>
      <w:bookmarkEnd w:id="80"/>
      <w:r w:rsidRPr="002E7440">
        <w:rPr>
          <w:rFonts w:ascii="Times New Roman" w:hAnsi="Times New Roman"/>
          <w:b/>
          <w:color w:val="000000"/>
          <w:sz w:val="24"/>
          <w:szCs w:val="24"/>
          <w:lang w:val="en-GB" w:eastAsia="lt-LT"/>
        </w:rPr>
        <w:t>EXAMINING OF TENDER OFFERS</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81" w:name="_Toc310833433"/>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lastRenderedPageBreak/>
        <w:t>43. The Tender Offers submitted by Tenderers shall be examined by the Commission. The Commission may engage third persons for examining the Tender Offers, i.e. experts, consultants and other persons ensuring adequate examining of the Tender Offers. The Tender Offers shall be examined confidentially, without the Tenderers, who/which have submitted their Tender Offers, or their authorised representatives being present.</w:t>
      </w:r>
      <w:bookmarkEnd w:id="81"/>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82" w:name="_Toc310833434"/>
      <w:r w:rsidRPr="002E7440">
        <w:rPr>
          <w:rFonts w:ascii="Times New Roman" w:hAnsi="Times New Roman"/>
          <w:color w:val="000000"/>
          <w:sz w:val="24"/>
          <w:szCs w:val="24"/>
          <w:lang w:val="en-GB" w:eastAsia="lt-LT"/>
        </w:rPr>
        <w:t>44. The Commission shall examine whether:</w:t>
      </w:r>
      <w:bookmarkEnd w:id="82"/>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83" w:name="_Toc310833435"/>
      <w:r w:rsidRPr="002E7440">
        <w:rPr>
          <w:rFonts w:ascii="Times New Roman" w:hAnsi="Times New Roman"/>
          <w:color w:val="000000"/>
          <w:sz w:val="24"/>
          <w:szCs w:val="24"/>
          <w:lang w:val="en-GB" w:eastAsia="lt-LT"/>
        </w:rPr>
        <w:t xml:space="preserve">44.1.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Tenderer has in its/his Tender Offer provided true and complete data substantiating the qualification;</w:t>
      </w:r>
      <w:bookmarkEnd w:id="83"/>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84" w:name="_Toc310833437"/>
      <w:r w:rsidRPr="002E7440">
        <w:rPr>
          <w:rFonts w:ascii="Times New Roman" w:hAnsi="Times New Roman"/>
          <w:color w:val="000000"/>
          <w:sz w:val="24"/>
          <w:szCs w:val="24"/>
          <w:lang w:val="en-GB" w:eastAsia="lt-LT"/>
        </w:rPr>
        <w:t xml:space="preserve">44.2.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Tenderer meets the minimum qualification requirements determined by the Tender Terms;</w:t>
      </w:r>
      <w:bookmarkEnd w:id="84"/>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85" w:name="_Toc310833438"/>
      <w:r w:rsidRPr="002E7440">
        <w:rPr>
          <w:rFonts w:ascii="Times New Roman" w:hAnsi="Times New Roman"/>
          <w:color w:val="000000"/>
          <w:sz w:val="24"/>
          <w:szCs w:val="24"/>
          <w:lang w:val="en-GB" w:eastAsia="lt-LT"/>
        </w:rPr>
        <w:t xml:space="preserve">44.3.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Tender Offer complies with other requirements laid down in the Tender Terms.</w:t>
      </w:r>
      <w:bookmarkEnd w:id="85"/>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86" w:name="_Toc310833439"/>
      <w:r w:rsidRPr="002E7440">
        <w:rPr>
          <w:rFonts w:ascii="Times New Roman" w:hAnsi="Times New Roman"/>
          <w:color w:val="000000"/>
          <w:sz w:val="24"/>
          <w:szCs w:val="24"/>
          <w:lang w:val="en-GB" w:eastAsia="lt-LT"/>
        </w:rPr>
        <w:t>45. If the issues concerning the content of the Tender Offers arise and the Commission so requests, the Tenderers must produce additional explanations without making any changes in the content. Explanations shall be sent to the address and fax number indicated by the Commission. If needed, representatives of the Tenderers may be invited to attend the sitting of the Commission by notifying all the Tenderers about the questions which will have to be answered by the representatives of the Tenderers invited to the sitting of the Commission.</w:t>
      </w:r>
      <w:bookmarkEnd w:id="86"/>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87" w:name="_Toc310833440"/>
      <w:r w:rsidRPr="002E7440">
        <w:rPr>
          <w:rFonts w:ascii="Times New Roman" w:hAnsi="Times New Roman"/>
          <w:color w:val="000000"/>
          <w:sz w:val="24"/>
          <w:szCs w:val="24"/>
          <w:lang w:val="en-GB" w:eastAsia="lt-LT"/>
        </w:rPr>
        <w:t>46. The Tender shall be deemed to have occurred if at least one Tender Offer that is in line with the Tender Terms was received and has survived the examination of the Tender Offers.</w:t>
      </w:r>
      <w:bookmarkEnd w:id="87"/>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88" w:name="_Toc316656164"/>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r w:rsidRPr="002E7440">
        <w:rPr>
          <w:rFonts w:ascii="Times New Roman" w:hAnsi="Times New Roman"/>
          <w:b/>
          <w:color w:val="000000"/>
          <w:sz w:val="24"/>
          <w:szCs w:val="24"/>
          <w:lang w:val="en-GB" w:eastAsia="lt-LT"/>
        </w:rPr>
        <w:t xml:space="preserve">X. REASONS FOR REJECTING TENDER OFFERS </w:t>
      </w:r>
      <w:bookmarkEnd w:id="88"/>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89" w:name="_Toc310833442"/>
      <w:bookmarkStart w:id="90" w:name="_Ref313555343"/>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47. The Tenderers’ Tender Offer shall be considered to be in conflict with the requirements set forth in the Tender Terms and shall be rejected by the Commission, if:</w:t>
      </w:r>
      <w:bookmarkEnd w:id="89"/>
      <w:bookmarkEnd w:id="90"/>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91" w:name="_Toc310833443"/>
      <w:r w:rsidRPr="002E7440">
        <w:rPr>
          <w:rFonts w:ascii="Times New Roman" w:hAnsi="Times New Roman"/>
          <w:color w:val="000000"/>
          <w:sz w:val="24"/>
          <w:szCs w:val="24"/>
          <w:lang w:val="en-GB" w:eastAsia="lt-LT"/>
        </w:rPr>
        <w:t xml:space="preserve">47.1.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Tender Offer does not meet the key requirements for content and form prescribed by the Tender Terms, which make the objective evaluation of the compliance of the Tender Offer with the Tender Terms impossible;</w:t>
      </w:r>
      <w:bookmarkEnd w:id="91"/>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92" w:name="_Toc310833444"/>
      <w:r w:rsidRPr="002E7440">
        <w:rPr>
          <w:rFonts w:ascii="Times New Roman" w:hAnsi="Times New Roman"/>
          <w:color w:val="000000"/>
          <w:sz w:val="24"/>
          <w:szCs w:val="24"/>
          <w:lang w:val="en-GB" w:eastAsia="lt-LT"/>
        </w:rPr>
        <w:t xml:space="preserve">47.2.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Tenderer has submitted more than one Tender Offer and has not revoked the previous one before the envelope opening procedure. The Tenderer – a group of persons – shall be deemed to have submitted more than one Tender Offer, if at least one member of the group of persons has submitted a separate Tender Offer and at the same time is involved in the other group of persons submitting the Tender Offer;</w:t>
      </w:r>
      <w:bookmarkEnd w:id="92"/>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93" w:name="_Toc310833445"/>
      <w:r w:rsidRPr="002E7440">
        <w:rPr>
          <w:rFonts w:ascii="Times New Roman" w:hAnsi="Times New Roman"/>
          <w:color w:val="000000"/>
          <w:sz w:val="24"/>
          <w:szCs w:val="24"/>
          <w:lang w:val="en-GB" w:eastAsia="lt-LT"/>
        </w:rPr>
        <w:t xml:space="preserve">47.3.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Tenderer has provided in his/its Tender Offer inaccurate or incomplete data and has failed to correct the same, at the request of the Commission, within a reasonable period of time;</w:t>
      </w:r>
      <w:bookmarkEnd w:id="93"/>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94" w:name="_Toc310833446"/>
      <w:r w:rsidRPr="002E7440">
        <w:rPr>
          <w:rFonts w:ascii="Times New Roman" w:hAnsi="Times New Roman"/>
          <w:color w:val="000000"/>
          <w:sz w:val="24"/>
          <w:szCs w:val="24"/>
          <w:lang w:val="en-GB" w:eastAsia="lt-LT"/>
        </w:rPr>
        <w:t xml:space="preserve">47.4.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information provided by the Tenderer (or any member of the group of persons) turns out to be untrue or it becomes clear that the submitted documents are counterfeited;</w:t>
      </w:r>
      <w:bookmarkEnd w:id="94"/>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95" w:name="_Toc310833447"/>
      <w:r w:rsidRPr="002E7440">
        <w:rPr>
          <w:rFonts w:ascii="Times New Roman" w:hAnsi="Times New Roman"/>
          <w:color w:val="000000"/>
          <w:sz w:val="24"/>
          <w:szCs w:val="24"/>
          <w:lang w:val="en-GB" w:eastAsia="lt-LT"/>
        </w:rPr>
        <w:t xml:space="preserve">47.5.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Tenderer fails to submit or extend the Tender Offer security as required by the Tender Terms;</w:t>
      </w:r>
      <w:bookmarkEnd w:id="95"/>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bookmarkStart w:id="96" w:name="_Toc310833448"/>
      <w:r w:rsidRPr="002E7440">
        <w:rPr>
          <w:rFonts w:ascii="Times New Roman" w:hAnsi="Times New Roman"/>
          <w:color w:val="000000"/>
          <w:sz w:val="24"/>
          <w:szCs w:val="24"/>
          <w:lang w:val="en-GB" w:eastAsia="lt-LT"/>
        </w:rPr>
        <w:t xml:space="preserve">47.6.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Tenderer (or any member of the group of persons) becomes insolvent, subjected to a bankruptcy case or a liquidation procedure;</w:t>
      </w:r>
      <w:bookmarkEnd w:id="96"/>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47.7.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Tenderer does not meet the minimum qualification requirements;</w:t>
      </w:r>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47.8.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Tenderer’s ranking is below 500 points. </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97" w:name="_Toc310833449"/>
      <w:r w:rsidRPr="002E7440">
        <w:rPr>
          <w:rFonts w:ascii="Times New Roman" w:hAnsi="Times New Roman"/>
          <w:color w:val="000000"/>
          <w:sz w:val="24"/>
          <w:szCs w:val="24"/>
          <w:lang w:val="en-GB" w:eastAsia="lt-LT"/>
        </w:rPr>
        <w:t>48. The Tender Offers that are recognised as being in conflict with the requirements of the Tender Terms shall be rejected and shall not be upheld. The Tenderer shall be notified of the rejection of the Tender Offer forthwith, but in any case not later than within 5 business days after adoption of the decision to reject the Tender Offer.</w:t>
      </w:r>
      <w:bookmarkEnd w:id="97"/>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98" w:name="_Toc310833450"/>
      <w:r w:rsidRPr="002E7440">
        <w:rPr>
          <w:rFonts w:ascii="Times New Roman" w:hAnsi="Times New Roman"/>
          <w:color w:val="000000"/>
          <w:sz w:val="24"/>
          <w:szCs w:val="24"/>
          <w:lang w:val="en-GB" w:eastAsia="lt-LT"/>
        </w:rPr>
        <w:t>49. The Tender Offer security shall be returned without delay to the Tenderer whose Tender Offer was rejected, however not later than within 5 business days after the adoption of the decision to reject the Tender Offer, except the cases referred to in Clause 40 hereof.</w:t>
      </w:r>
      <w:bookmarkEnd w:id="98"/>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99" w:name="_Toc316656165"/>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r w:rsidRPr="002E7440">
        <w:rPr>
          <w:rFonts w:ascii="Times New Roman" w:hAnsi="Times New Roman"/>
          <w:b/>
          <w:color w:val="000000"/>
          <w:sz w:val="24"/>
          <w:szCs w:val="24"/>
          <w:lang w:val="en-GB" w:eastAsia="lt-LT"/>
        </w:rPr>
        <w:t>XI. EVALUATION OF TENDER OFFERS</w:t>
      </w:r>
      <w:bookmarkEnd w:id="99"/>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00" w:name="_Toc310833452"/>
      <w:r w:rsidRPr="002E7440">
        <w:rPr>
          <w:rFonts w:ascii="Times New Roman" w:hAnsi="Times New Roman"/>
          <w:color w:val="000000"/>
          <w:sz w:val="24"/>
          <w:szCs w:val="24"/>
          <w:lang w:val="en-GB" w:eastAsia="lt-LT"/>
        </w:rPr>
        <w:lastRenderedPageBreak/>
        <w:t xml:space="preserve">50. The Commission shall evaluate Tender Offers based on the evaluation criteria set forth in Table 2 of Clause 51 below. </w:t>
      </w:r>
      <w:bookmarkStart w:id="101" w:name="_Ref310618951"/>
      <w:bookmarkStart w:id="102" w:name="_Toc310833453"/>
      <w:bookmarkEnd w:id="100"/>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51. At the sitting of the Commission, the Tender Offers shall be evaluated and compared in accordance with the criteria listed below in Table 2, in order to determine the best Tender Offers whose submitters will be invited to negotiate:</w:t>
      </w:r>
      <w:bookmarkEnd w:id="101"/>
      <w:bookmarkEnd w:id="102"/>
    </w:p>
    <w:p w:rsidR="00CF5E91" w:rsidRPr="002E7440" w:rsidRDefault="00CF5E91" w:rsidP="002E7440">
      <w:pPr>
        <w:tabs>
          <w:tab w:val="num" w:pos="993"/>
        </w:tabs>
        <w:spacing w:after="0" w:line="240" w:lineRule="auto"/>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Table 2</w:t>
      </w:r>
    </w:p>
    <w:tbl>
      <w:tblPr>
        <w:tblW w:w="9639" w:type="dxa"/>
        <w:tblInd w:w="108" w:type="dxa"/>
        <w:tblLayout w:type="fixed"/>
        <w:tblLook w:val="0000"/>
      </w:tblPr>
      <w:tblGrid>
        <w:gridCol w:w="851"/>
        <w:gridCol w:w="6379"/>
        <w:gridCol w:w="2409"/>
      </w:tblGrid>
      <w:tr w:rsidR="00CF5E91" w:rsidRPr="000C4359" w:rsidTr="004F2BBD">
        <w:tc>
          <w:tcPr>
            <w:tcW w:w="851" w:type="dxa"/>
            <w:tcBorders>
              <w:top w:val="single" w:sz="4" w:space="0" w:color="000000"/>
              <w:left w:val="single" w:sz="4" w:space="0" w:color="000000"/>
              <w:bottom w:val="single" w:sz="4" w:space="0" w:color="000000"/>
            </w:tcBorders>
          </w:tcPr>
          <w:p w:rsidR="00CF5E91" w:rsidRPr="002E7440" w:rsidRDefault="00CF48E4" w:rsidP="002E7440">
            <w:pPr>
              <w:spacing w:after="0" w:line="240" w:lineRule="auto"/>
              <w:ind w:firstLine="709"/>
              <w:jc w:val="both"/>
              <w:rPr>
                <w:rFonts w:ascii="Times New Roman" w:hAnsi="Times New Roman"/>
                <w:color w:val="000000"/>
                <w:sz w:val="24"/>
                <w:szCs w:val="24"/>
                <w:lang w:val="en-GB" w:eastAsia="lt-LT"/>
              </w:rPr>
            </w:pPr>
            <w:proofErr w:type="spellStart"/>
            <w:r>
              <w:rPr>
                <w:rFonts w:ascii="Times New Roman" w:hAnsi="Times New Roman"/>
                <w:color w:val="000000"/>
                <w:sz w:val="24"/>
                <w:szCs w:val="24"/>
                <w:lang w:val="en-GB" w:eastAsia="lt-LT"/>
              </w:rPr>
              <w:t>NNo</w:t>
            </w:r>
            <w:proofErr w:type="spellEnd"/>
          </w:p>
        </w:tc>
        <w:tc>
          <w:tcPr>
            <w:tcW w:w="6379"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Evaluation criterion</w:t>
            </w:r>
          </w:p>
        </w:tc>
        <w:tc>
          <w:tcPr>
            <w:tcW w:w="2409"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Rankings</w:t>
            </w:r>
          </w:p>
        </w:tc>
      </w:tr>
      <w:tr w:rsidR="00CF5E91" w:rsidRPr="000C4359" w:rsidTr="004F2BBD">
        <w:tc>
          <w:tcPr>
            <w:tcW w:w="851" w:type="dxa"/>
            <w:tcBorders>
              <w:top w:val="single" w:sz="4" w:space="0" w:color="000000"/>
              <w:left w:val="single" w:sz="4" w:space="0" w:color="000000"/>
              <w:bottom w:val="single" w:sz="4" w:space="0" w:color="000000"/>
            </w:tcBorders>
            <w:vAlign w:val="center"/>
          </w:tcPr>
          <w:p w:rsidR="00CF5E91" w:rsidRPr="002E7440" w:rsidRDefault="00CF5E91" w:rsidP="004F2BBD">
            <w:pPr>
              <w:numPr>
                <w:ilvl w:val="0"/>
                <w:numId w:val="1"/>
              </w:numPr>
              <w:spacing w:after="0" w:line="240" w:lineRule="auto"/>
              <w:ind w:left="318" w:hanging="284"/>
              <w:rPr>
                <w:rFonts w:ascii="Times New Roman" w:hAnsi="Times New Roman"/>
                <w:color w:val="000000"/>
                <w:sz w:val="24"/>
                <w:szCs w:val="24"/>
                <w:lang w:val="en-GB" w:eastAsia="lt-LT"/>
              </w:rPr>
            </w:pPr>
          </w:p>
        </w:tc>
        <w:tc>
          <w:tcPr>
            <w:tcW w:w="6379"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Economic feasibility of the business-commercial and financial activities of the Zone </w:t>
            </w:r>
          </w:p>
        </w:tc>
        <w:tc>
          <w:tcPr>
            <w:tcW w:w="2409"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[maximum point - 200]</w:t>
            </w:r>
          </w:p>
        </w:tc>
      </w:tr>
      <w:tr w:rsidR="00CF5E91" w:rsidRPr="000C4359" w:rsidTr="004F2BBD">
        <w:tc>
          <w:tcPr>
            <w:tcW w:w="851" w:type="dxa"/>
            <w:tcBorders>
              <w:top w:val="single" w:sz="4" w:space="0" w:color="000000"/>
              <w:left w:val="single" w:sz="4" w:space="0" w:color="000000"/>
              <w:bottom w:val="single" w:sz="4" w:space="0" w:color="000000"/>
            </w:tcBorders>
            <w:vAlign w:val="center"/>
          </w:tcPr>
          <w:p w:rsidR="00CF5E91" w:rsidRPr="002E7440" w:rsidRDefault="00CF5E91" w:rsidP="004F2BBD">
            <w:pPr>
              <w:numPr>
                <w:ilvl w:val="0"/>
                <w:numId w:val="1"/>
              </w:numPr>
              <w:spacing w:after="0" w:line="240" w:lineRule="auto"/>
              <w:ind w:left="318" w:hanging="284"/>
              <w:rPr>
                <w:rFonts w:ascii="Times New Roman" w:hAnsi="Times New Roman"/>
                <w:color w:val="000000"/>
                <w:sz w:val="24"/>
                <w:szCs w:val="24"/>
                <w:lang w:val="en-GB" w:eastAsia="lt-LT"/>
              </w:rPr>
            </w:pPr>
          </w:p>
        </w:tc>
        <w:tc>
          <w:tcPr>
            <w:tcW w:w="6379"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sz w:val="24"/>
                <w:lang w:val="en-GB" w:eastAsia="lt-LT"/>
              </w:rPr>
              <w:t xml:space="preserve">Substantiation of benefit of the business-commercial and financial activities of the Zone for </w:t>
            </w:r>
            <w:proofErr w:type="spellStart"/>
            <w:r>
              <w:rPr>
                <w:rFonts w:ascii="Times New Roman" w:hAnsi="Times New Roman"/>
                <w:sz w:val="24"/>
                <w:lang w:val="en-GB" w:eastAsia="lt-LT"/>
              </w:rPr>
              <w:t>Kėdainiai</w:t>
            </w:r>
            <w:proofErr w:type="spellEnd"/>
            <w:r w:rsidRPr="002E7440">
              <w:rPr>
                <w:rFonts w:ascii="Times New Roman" w:hAnsi="Times New Roman"/>
                <w:sz w:val="24"/>
                <w:lang w:val="en-GB" w:eastAsia="lt-LT"/>
              </w:rPr>
              <w:t xml:space="preserve"> district and the Republic of Lithuania, and the plan of measures promoting local business in the zone</w:t>
            </w:r>
          </w:p>
        </w:tc>
        <w:tc>
          <w:tcPr>
            <w:tcW w:w="2409"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[maximum point - 100]</w:t>
            </w:r>
          </w:p>
        </w:tc>
      </w:tr>
      <w:tr w:rsidR="00CF5E91" w:rsidRPr="000C4359" w:rsidTr="004F2BBD">
        <w:tc>
          <w:tcPr>
            <w:tcW w:w="851" w:type="dxa"/>
            <w:tcBorders>
              <w:top w:val="single" w:sz="4" w:space="0" w:color="000000"/>
              <w:left w:val="single" w:sz="4" w:space="0" w:color="000000"/>
              <w:bottom w:val="single" w:sz="4" w:space="0" w:color="000000"/>
            </w:tcBorders>
            <w:vAlign w:val="center"/>
          </w:tcPr>
          <w:p w:rsidR="00CF5E91" w:rsidRPr="002E7440" w:rsidRDefault="00CF5E91" w:rsidP="004F2BBD">
            <w:pPr>
              <w:numPr>
                <w:ilvl w:val="0"/>
                <w:numId w:val="1"/>
              </w:numPr>
              <w:spacing w:after="0" w:line="240" w:lineRule="auto"/>
              <w:ind w:left="318" w:hanging="284"/>
              <w:rPr>
                <w:rFonts w:ascii="Times New Roman" w:hAnsi="Times New Roman"/>
                <w:color w:val="000000"/>
                <w:sz w:val="24"/>
                <w:szCs w:val="24"/>
                <w:lang w:val="en-GB" w:eastAsia="lt-LT"/>
              </w:rPr>
            </w:pPr>
          </w:p>
        </w:tc>
        <w:tc>
          <w:tcPr>
            <w:tcW w:w="6379"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sz w:val="24"/>
                <w:lang w:val="en-GB" w:eastAsia="lt-LT"/>
              </w:rPr>
              <w:t>Phases in attracting investors; number of working places to be developed in the Zone and their feasibility</w:t>
            </w:r>
          </w:p>
        </w:tc>
        <w:tc>
          <w:tcPr>
            <w:tcW w:w="2409"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[maximum point - 200]</w:t>
            </w:r>
          </w:p>
        </w:tc>
      </w:tr>
      <w:tr w:rsidR="00CF5E91" w:rsidRPr="000C4359" w:rsidTr="004F2BBD">
        <w:tc>
          <w:tcPr>
            <w:tcW w:w="851" w:type="dxa"/>
            <w:tcBorders>
              <w:top w:val="single" w:sz="4" w:space="0" w:color="000000"/>
              <w:left w:val="single" w:sz="4" w:space="0" w:color="000000"/>
              <w:bottom w:val="single" w:sz="4" w:space="0" w:color="000000"/>
            </w:tcBorders>
            <w:vAlign w:val="center"/>
          </w:tcPr>
          <w:p w:rsidR="00CF5E91" w:rsidRPr="002E7440" w:rsidRDefault="00CF5E91" w:rsidP="004F2BBD">
            <w:pPr>
              <w:numPr>
                <w:ilvl w:val="0"/>
                <w:numId w:val="1"/>
              </w:numPr>
              <w:spacing w:after="0" w:line="240" w:lineRule="auto"/>
              <w:ind w:left="318" w:hanging="284"/>
              <w:rPr>
                <w:rFonts w:ascii="Times New Roman" w:hAnsi="Times New Roman"/>
                <w:color w:val="000000"/>
                <w:sz w:val="24"/>
                <w:szCs w:val="24"/>
                <w:lang w:val="en-GB" w:eastAsia="lt-LT"/>
              </w:rPr>
            </w:pPr>
          </w:p>
        </w:tc>
        <w:tc>
          <w:tcPr>
            <w:tcW w:w="6379"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sz w:val="24"/>
                <w:lang w:val="en-GB" w:eastAsia="lt-LT"/>
              </w:rPr>
              <w:t>Availability of investments, amount of such investments, their portion intended for development of the Zone infrastructure</w:t>
            </w:r>
          </w:p>
        </w:tc>
        <w:tc>
          <w:tcPr>
            <w:tcW w:w="2409"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[maximum point - 100] </w:t>
            </w:r>
          </w:p>
        </w:tc>
      </w:tr>
      <w:tr w:rsidR="00CF5E91" w:rsidRPr="000C4359" w:rsidTr="004F2BBD">
        <w:tc>
          <w:tcPr>
            <w:tcW w:w="851" w:type="dxa"/>
            <w:tcBorders>
              <w:top w:val="single" w:sz="4" w:space="0" w:color="000000"/>
              <w:left w:val="single" w:sz="4" w:space="0" w:color="000000"/>
              <w:bottom w:val="single" w:sz="4" w:space="0" w:color="000000"/>
            </w:tcBorders>
            <w:vAlign w:val="center"/>
          </w:tcPr>
          <w:p w:rsidR="00CF5E91" w:rsidRPr="002E7440" w:rsidRDefault="00CF5E91" w:rsidP="004F2BBD">
            <w:pPr>
              <w:numPr>
                <w:ilvl w:val="0"/>
                <w:numId w:val="1"/>
              </w:numPr>
              <w:spacing w:after="0" w:line="240" w:lineRule="auto"/>
              <w:ind w:left="318" w:hanging="284"/>
              <w:rPr>
                <w:rFonts w:ascii="Times New Roman" w:hAnsi="Times New Roman"/>
                <w:color w:val="000000"/>
                <w:sz w:val="24"/>
                <w:szCs w:val="24"/>
                <w:lang w:val="en-GB" w:eastAsia="lt-LT"/>
              </w:rPr>
            </w:pPr>
          </w:p>
        </w:tc>
        <w:tc>
          <w:tcPr>
            <w:tcW w:w="6379"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sz w:val="24"/>
                <w:lang w:val="en-GB" w:eastAsia="lt-LT"/>
              </w:rPr>
              <w:t>Application of the business-commercial and financial activity of the Zone and its infrastructure. Stages and deadlines</w:t>
            </w:r>
          </w:p>
        </w:tc>
        <w:tc>
          <w:tcPr>
            <w:tcW w:w="2409"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[maximum point - 100] </w:t>
            </w:r>
          </w:p>
        </w:tc>
      </w:tr>
      <w:tr w:rsidR="00CF5E91" w:rsidRPr="000C4359" w:rsidTr="004F2BBD">
        <w:tc>
          <w:tcPr>
            <w:tcW w:w="851" w:type="dxa"/>
            <w:tcBorders>
              <w:top w:val="single" w:sz="4" w:space="0" w:color="000000"/>
              <w:left w:val="single" w:sz="4" w:space="0" w:color="000000"/>
              <w:bottom w:val="single" w:sz="4" w:space="0" w:color="000000"/>
            </w:tcBorders>
            <w:vAlign w:val="center"/>
          </w:tcPr>
          <w:p w:rsidR="00CF5E91" w:rsidRPr="002E7440" w:rsidRDefault="00CF5E91" w:rsidP="004F2BBD">
            <w:pPr>
              <w:numPr>
                <w:ilvl w:val="0"/>
                <w:numId w:val="1"/>
              </w:numPr>
              <w:spacing w:after="0" w:line="240" w:lineRule="auto"/>
              <w:ind w:left="318" w:hanging="284"/>
              <w:rPr>
                <w:rFonts w:ascii="Times New Roman" w:hAnsi="Times New Roman"/>
                <w:color w:val="000000"/>
                <w:sz w:val="24"/>
                <w:szCs w:val="24"/>
                <w:lang w:val="en-GB" w:eastAsia="lt-LT"/>
              </w:rPr>
            </w:pPr>
          </w:p>
        </w:tc>
        <w:tc>
          <w:tcPr>
            <w:tcW w:w="6379"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sz w:val="24"/>
                <w:lang w:val="en-GB" w:eastAsia="lt-LT"/>
              </w:rPr>
              <w:t xml:space="preserve">Methods and scope of cooperation with the </w:t>
            </w:r>
            <w:proofErr w:type="spellStart"/>
            <w:r>
              <w:rPr>
                <w:rFonts w:ascii="Times New Roman" w:hAnsi="Times New Roman"/>
                <w:sz w:val="24"/>
                <w:lang w:val="en-GB" w:eastAsia="lt-LT"/>
              </w:rPr>
              <w:t>Kėdainiai</w:t>
            </w:r>
            <w:proofErr w:type="spellEnd"/>
            <w:r w:rsidRPr="002E7440">
              <w:rPr>
                <w:rFonts w:ascii="Times New Roman" w:hAnsi="Times New Roman"/>
                <w:sz w:val="24"/>
                <w:lang w:val="en-GB" w:eastAsia="lt-LT"/>
              </w:rPr>
              <w:t xml:space="preserve"> </w:t>
            </w:r>
            <w:r w:rsidR="00CF48E4">
              <w:rPr>
                <w:rFonts w:ascii="Times New Roman" w:hAnsi="Times New Roman"/>
                <w:sz w:val="24"/>
                <w:lang w:val="en-GB" w:eastAsia="lt-LT"/>
              </w:rPr>
              <w:t>District M</w:t>
            </w:r>
            <w:r w:rsidRPr="002E7440">
              <w:rPr>
                <w:rFonts w:ascii="Times New Roman" w:hAnsi="Times New Roman"/>
                <w:sz w:val="24"/>
                <w:lang w:val="en-GB" w:eastAsia="lt-LT"/>
              </w:rPr>
              <w:t>unicipal</w:t>
            </w:r>
            <w:r w:rsidR="00CF48E4">
              <w:rPr>
                <w:rFonts w:ascii="Times New Roman" w:hAnsi="Times New Roman"/>
                <w:sz w:val="24"/>
                <w:lang w:val="en-GB" w:eastAsia="lt-LT"/>
              </w:rPr>
              <w:t>ity</w:t>
            </w:r>
            <w:r w:rsidRPr="002E7440">
              <w:rPr>
                <w:rFonts w:ascii="Times New Roman" w:hAnsi="Times New Roman"/>
                <w:sz w:val="24"/>
                <w:lang w:val="en-GB" w:eastAsia="lt-LT"/>
              </w:rPr>
              <w:t xml:space="preserve"> institutions and associated structures of local business</w:t>
            </w:r>
          </w:p>
        </w:tc>
        <w:tc>
          <w:tcPr>
            <w:tcW w:w="2409"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[maximum point - 100]</w:t>
            </w:r>
          </w:p>
        </w:tc>
      </w:tr>
      <w:tr w:rsidR="00CF5E91" w:rsidRPr="000C4359" w:rsidTr="004F2BBD">
        <w:tc>
          <w:tcPr>
            <w:tcW w:w="851" w:type="dxa"/>
            <w:tcBorders>
              <w:top w:val="single" w:sz="4" w:space="0" w:color="000000"/>
              <w:left w:val="single" w:sz="4" w:space="0" w:color="000000"/>
              <w:bottom w:val="single" w:sz="4" w:space="0" w:color="000000"/>
            </w:tcBorders>
            <w:vAlign w:val="center"/>
          </w:tcPr>
          <w:p w:rsidR="00CF5E91" w:rsidRPr="002E7440" w:rsidRDefault="00CF5E91" w:rsidP="004F2BBD">
            <w:pPr>
              <w:numPr>
                <w:ilvl w:val="0"/>
                <w:numId w:val="1"/>
              </w:numPr>
              <w:spacing w:after="0" w:line="240" w:lineRule="auto"/>
              <w:ind w:left="318" w:hanging="284"/>
              <w:rPr>
                <w:rFonts w:ascii="Times New Roman" w:hAnsi="Times New Roman"/>
                <w:color w:val="000000"/>
                <w:sz w:val="24"/>
                <w:szCs w:val="24"/>
                <w:lang w:val="en-GB" w:eastAsia="lt-LT"/>
              </w:rPr>
            </w:pPr>
          </w:p>
        </w:tc>
        <w:tc>
          <w:tcPr>
            <w:tcW w:w="6379"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Compliance of the statutes of the Zone with the requirements of the Republic of Lithuania Law on the Fundamentals of Free Economic Zones applicable thereto </w:t>
            </w:r>
          </w:p>
        </w:tc>
        <w:tc>
          <w:tcPr>
            <w:tcW w:w="2409"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[maximum point - 100]</w:t>
            </w:r>
          </w:p>
        </w:tc>
      </w:tr>
      <w:tr w:rsidR="00CF5E91" w:rsidRPr="000C4359" w:rsidTr="004F2BBD">
        <w:tc>
          <w:tcPr>
            <w:tcW w:w="851" w:type="dxa"/>
            <w:tcBorders>
              <w:top w:val="single" w:sz="4" w:space="0" w:color="000000"/>
              <w:left w:val="single" w:sz="4" w:space="0" w:color="000000"/>
              <w:bottom w:val="single" w:sz="4" w:space="0" w:color="000000"/>
            </w:tcBorders>
            <w:vAlign w:val="center"/>
          </w:tcPr>
          <w:p w:rsidR="00CF5E91" w:rsidRPr="002E7440" w:rsidRDefault="00CF5E91" w:rsidP="004F2BBD">
            <w:pPr>
              <w:numPr>
                <w:ilvl w:val="0"/>
                <w:numId w:val="1"/>
              </w:numPr>
              <w:spacing w:after="0" w:line="240" w:lineRule="auto"/>
              <w:ind w:left="318" w:hanging="284"/>
              <w:rPr>
                <w:rFonts w:ascii="Times New Roman" w:hAnsi="Times New Roman"/>
                <w:color w:val="000000"/>
                <w:sz w:val="24"/>
                <w:szCs w:val="24"/>
                <w:lang w:val="en-GB" w:eastAsia="lt-LT"/>
              </w:rPr>
            </w:pPr>
          </w:p>
        </w:tc>
        <w:tc>
          <w:tcPr>
            <w:tcW w:w="6379" w:type="dxa"/>
            <w:tcBorders>
              <w:top w:val="single" w:sz="4" w:space="0" w:color="000000"/>
              <w:left w:val="single" w:sz="4" w:space="0" w:color="000000"/>
              <w:bottom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Scheme for collecting </w:t>
            </w:r>
            <w:r w:rsidR="00CF48E4">
              <w:rPr>
                <w:rFonts w:ascii="Times New Roman" w:hAnsi="Times New Roman"/>
                <w:color w:val="000000"/>
                <w:sz w:val="24"/>
                <w:szCs w:val="24"/>
                <w:lang w:val="en-GB" w:eastAsia="lt-LT"/>
              </w:rPr>
              <w:t>fees</w:t>
            </w:r>
            <w:r w:rsidRPr="002E7440">
              <w:rPr>
                <w:rFonts w:ascii="Times New Roman" w:hAnsi="Times New Roman"/>
                <w:color w:val="000000"/>
                <w:sz w:val="24"/>
                <w:szCs w:val="24"/>
                <w:lang w:val="en-GB" w:eastAsia="lt-LT"/>
              </w:rPr>
              <w:t xml:space="preserve"> from the Zone enterprises and substantiation thereof</w:t>
            </w:r>
          </w:p>
        </w:tc>
        <w:tc>
          <w:tcPr>
            <w:tcW w:w="2409" w:type="dxa"/>
            <w:tcBorders>
              <w:top w:val="single" w:sz="4" w:space="0" w:color="000000"/>
              <w:left w:val="single" w:sz="4" w:space="0" w:color="000000"/>
              <w:bottom w:val="single" w:sz="4" w:space="0" w:color="000000"/>
              <w:right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[maximum point - 100]</w:t>
            </w:r>
          </w:p>
        </w:tc>
      </w:tr>
      <w:tr w:rsidR="00CF5E91" w:rsidRPr="000C4359" w:rsidTr="004F2BBD">
        <w:tc>
          <w:tcPr>
            <w:tcW w:w="7230" w:type="dxa"/>
            <w:gridSpan w:val="2"/>
            <w:tcBorders>
              <w:top w:val="single" w:sz="4" w:space="0" w:color="000000"/>
              <w:left w:val="single" w:sz="4" w:space="0" w:color="000000"/>
              <w:bottom w:val="single" w:sz="4" w:space="0" w:color="000000"/>
            </w:tcBorders>
          </w:tcPr>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In total:</w:t>
            </w:r>
          </w:p>
        </w:tc>
        <w:tc>
          <w:tcPr>
            <w:tcW w:w="2409" w:type="dxa"/>
            <w:tcBorders>
              <w:top w:val="single" w:sz="4" w:space="0" w:color="000000"/>
              <w:left w:val="single" w:sz="4" w:space="0" w:color="000000"/>
              <w:bottom w:val="single" w:sz="4" w:space="0" w:color="000000"/>
              <w:right w:val="single" w:sz="4" w:space="0" w:color="000000"/>
            </w:tcBorders>
          </w:tcPr>
          <w:p w:rsidR="00CF5E91" w:rsidRPr="002E7440" w:rsidRDefault="00CF48E4" w:rsidP="002E7440">
            <w:pPr>
              <w:spacing w:after="0" w:line="240" w:lineRule="auto"/>
              <w:ind w:firstLine="709"/>
              <w:jc w:val="both"/>
              <w:rPr>
                <w:rFonts w:ascii="Times New Roman" w:hAnsi="Times New Roman"/>
                <w:color w:val="000000"/>
                <w:sz w:val="24"/>
                <w:szCs w:val="24"/>
                <w:lang w:val="en-GB" w:eastAsia="lt-LT"/>
              </w:rPr>
            </w:pPr>
            <w:r>
              <w:rPr>
                <w:rFonts w:ascii="Times New Roman" w:hAnsi="Times New Roman"/>
                <w:color w:val="000000"/>
                <w:sz w:val="24"/>
                <w:szCs w:val="24"/>
                <w:lang w:val="en-GB" w:eastAsia="lt-LT"/>
              </w:rPr>
              <w:t>1000</w:t>
            </w:r>
          </w:p>
        </w:tc>
      </w:tr>
    </w:tbl>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03" w:name="_Toc310833454"/>
      <w:r w:rsidRPr="002E7440">
        <w:rPr>
          <w:rFonts w:ascii="Times New Roman" w:hAnsi="Times New Roman"/>
          <w:color w:val="000000"/>
          <w:sz w:val="24"/>
          <w:szCs w:val="24"/>
          <w:lang w:val="en-GB" w:eastAsia="lt-LT"/>
        </w:rPr>
        <w:t xml:space="preserve">52. The best Tender </w:t>
      </w:r>
      <w:r w:rsidR="00CF48E4">
        <w:rPr>
          <w:rFonts w:ascii="Times New Roman" w:hAnsi="Times New Roman"/>
          <w:color w:val="000000"/>
          <w:sz w:val="24"/>
          <w:szCs w:val="24"/>
          <w:lang w:val="en-GB" w:eastAsia="lt-LT"/>
        </w:rPr>
        <w:t>Offer shall be given the maximum</w:t>
      </w:r>
      <w:r w:rsidRPr="002E7440">
        <w:rPr>
          <w:rFonts w:ascii="Times New Roman" w:hAnsi="Times New Roman"/>
          <w:color w:val="000000"/>
          <w:sz w:val="24"/>
          <w:szCs w:val="24"/>
          <w:lang w:val="en-GB" w:eastAsia="lt-LT"/>
        </w:rPr>
        <w:t xml:space="preserve"> ranking.</w:t>
      </w:r>
      <w:bookmarkEnd w:id="103"/>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04" w:name="_Toc310833457"/>
      <w:r w:rsidRPr="002E7440">
        <w:rPr>
          <w:rFonts w:ascii="Times New Roman" w:hAnsi="Times New Roman"/>
          <w:color w:val="000000"/>
          <w:sz w:val="24"/>
          <w:szCs w:val="24"/>
          <w:lang w:val="en-GB" w:eastAsia="lt-LT"/>
        </w:rPr>
        <w:t>53. If only one Tender Offer is received and it is not rejected, its submitter shall be invited to take part in negotiations in the manner set forth in Section XII of the Tender Terms.</w:t>
      </w:r>
      <w:bookmarkEnd w:id="104"/>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05" w:name="_Toc310833458"/>
      <w:r w:rsidRPr="002E7440">
        <w:rPr>
          <w:rFonts w:ascii="Times New Roman" w:hAnsi="Times New Roman"/>
          <w:color w:val="000000"/>
          <w:sz w:val="24"/>
          <w:szCs w:val="24"/>
          <w:lang w:val="en-GB" w:eastAsia="lt-LT"/>
        </w:rPr>
        <w:t>54. Should all Tender Offers received be rejected, the Tender shall be deemed to have not occurred.</w:t>
      </w:r>
      <w:bookmarkEnd w:id="105"/>
    </w:p>
    <w:p w:rsidR="00CF5E91" w:rsidRPr="002E7440" w:rsidRDefault="00CF5E91" w:rsidP="002E7440">
      <w:pPr>
        <w:spacing w:after="0" w:line="240" w:lineRule="auto"/>
        <w:ind w:firstLine="709"/>
        <w:jc w:val="both"/>
        <w:rPr>
          <w:rFonts w:ascii="TimesLT" w:hAnsi="TimesLT"/>
          <w:kern w:val="24"/>
          <w:sz w:val="24"/>
          <w:szCs w:val="24"/>
          <w:lang w:val="en-GB"/>
        </w:rPr>
      </w:pPr>
      <w:bookmarkStart w:id="106" w:name="_Ref310619944"/>
      <w:bookmarkStart w:id="107" w:name="_Toc316656166"/>
      <w:r w:rsidRPr="002E7440">
        <w:rPr>
          <w:rFonts w:ascii="TimesLT" w:hAnsi="TimesLT"/>
          <w:kern w:val="24"/>
          <w:sz w:val="24"/>
          <w:szCs w:val="24"/>
          <w:lang w:val="en-GB"/>
        </w:rPr>
        <w:t>55. If not a single tender offer is submitted for the tender or all tender offers are rejected, an institution authorised by the Government of the Republic of Lithuania shall have the right to announce the tender repeatedly.</w:t>
      </w:r>
    </w:p>
    <w:p w:rsidR="00CF5E91" w:rsidRPr="002E7440" w:rsidRDefault="00CF5E91" w:rsidP="002E7440">
      <w:pPr>
        <w:spacing w:after="0" w:line="240" w:lineRule="auto"/>
        <w:ind w:firstLine="709"/>
        <w:jc w:val="both"/>
        <w:rPr>
          <w:rFonts w:ascii="Times New Roman" w:hAnsi="Times New Roman"/>
          <w:color w:val="000000"/>
          <w:sz w:val="32"/>
          <w:szCs w:val="32"/>
          <w:lang w:val="en-GB" w:eastAsia="lt-LT"/>
        </w:rPr>
      </w:pPr>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r w:rsidRPr="002E7440">
        <w:rPr>
          <w:rFonts w:ascii="Times New Roman" w:hAnsi="Times New Roman"/>
          <w:b/>
          <w:color w:val="000000"/>
          <w:sz w:val="24"/>
          <w:szCs w:val="24"/>
          <w:lang w:val="en-GB" w:eastAsia="lt-LT"/>
        </w:rPr>
        <w:t xml:space="preserve">XII. NEGOTIATIONS AND SELECTING THE TENDER WINNER </w:t>
      </w:r>
      <w:bookmarkEnd w:id="106"/>
      <w:bookmarkEnd w:id="107"/>
    </w:p>
    <w:p w:rsidR="00CF5E91" w:rsidRPr="002E7440" w:rsidRDefault="00CF5E91" w:rsidP="002E7440">
      <w:pPr>
        <w:tabs>
          <w:tab w:val="num" w:pos="993"/>
        </w:tabs>
        <w:spacing w:after="0" w:line="240" w:lineRule="auto"/>
        <w:ind w:firstLine="709"/>
        <w:jc w:val="both"/>
        <w:rPr>
          <w:rFonts w:ascii="Times New Roman" w:hAnsi="Times New Roman"/>
          <w:color w:val="000000"/>
          <w:sz w:val="32"/>
          <w:szCs w:val="32"/>
          <w:lang w:val="en-GB" w:eastAsia="lt-LT"/>
        </w:rPr>
      </w:pPr>
      <w:bookmarkStart w:id="108" w:name="_Toc310833460"/>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56. After having evaluated the non-rejected Tender Offers the Commission shall invite 3 Tenderers with the highest rankings received to participate in negotiations. If there are 3 or less non-rejected Tender Offers, all their submitters shall be invited to participate in negotiations.</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57. The Tenderers who/which are not invited to negotiate shall be promptly notified to that effect by the Tender Organise</w:t>
      </w:r>
      <w:r w:rsidR="004F2BBD">
        <w:rPr>
          <w:rFonts w:ascii="Times New Roman" w:hAnsi="Times New Roman"/>
          <w:color w:val="000000"/>
          <w:sz w:val="24"/>
          <w:szCs w:val="24"/>
          <w:lang w:val="en-GB" w:eastAsia="lt-LT"/>
        </w:rPr>
        <w:t>r;</w:t>
      </w:r>
      <w:r w:rsidRPr="002E7440">
        <w:rPr>
          <w:rFonts w:ascii="Times New Roman" w:hAnsi="Times New Roman"/>
          <w:color w:val="000000"/>
          <w:sz w:val="24"/>
          <w:szCs w:val="24"/>
          <w:lang w:val="en-GB" w:eastAsia="lt-LT"/>
        </w:rPr>
        <w:t xml:space="preserve"> however</w:t>
      </w:r>
      <w:r w:rsidR="004F2BBD">
        <w:rPr>
          <w:rFonts w:ascii="Times New Roman" w:hAnsi="Times New Roman"/>
          <w:color w:val="000000"/>
          <w:sz w:val="24"/>
          <w:szCs w:val="24"/>
          <w:lang w:val="en-GB" w:eastAsia="lt-LT"/>
        </w:rPr>
        <w:t>,</w:t>
      </w:r>
      <w:r w:rsidRPr="002E7440">
        <w:rPr>
          <w:rFonts w:ascii="Times New Roman" w:hAnsi="Times New Roman"/>
          <w:color w:val="000000"/>
          <w:sz w:val="24"/>
          <w:szCs w:val="24"/>
          <w:lang w:val="en-GB" w:eastAsia="lt-LT"/>
        </w:rPr>
        <w:t xml:space="preserve"> in all cases not later than within 5 business days, by indicating the reasons for not inviting the Tenderer to negotiate.</w:t>
      </w:r>
      <w:bookmarkEnd w:id="108"/>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09" w:name="_Toc310833462"/>
      <w:r w:rsidRPr="002E7440">
        <w:rPr>
          <w:rFonts w:ascii="Times New Roman" w:hAnsi="Times New Roman"/>
          <w:color w:val="000000"/>
          <w:sz w:val="24"/>
          <w:szCs w:val="24"/>
          <w:lang w:val="en-GB" w:eastAsia="lt-LT"/>
        </w:rPr>
        <w:t>58. The Commission shall invite the Tenderers to negotiate adhering to alphabetical order, by sending them an invitation to negotiate with the time and place of the negotiations indicated.</w:t>
      </w:r>
      <w:bookmarkEnd w:id="109"/>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59. The Commission and the invited Tenderer shall negotiate on:</w:t>
      </w:r>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59.1.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submitted Business Plan;</w:t>
      </w:r>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lastRenderedPageBreak/>
        <w:t xml:space="preserve">59.2.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submitted statutes of the Zone;</w:t>
      </w:r>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59.3.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provisions of the Agreement, with the exception of the provisions established in the laws of the Republic of Lithuania.</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10" w:name="_Toc310833463"/>
      <w:r w:rsidRPr="002E7440">
        <w:rPr>
          <w:rFonts w:ascii="Times New Roman" w:hAnsi="Times New Roman"/>
          <w:color w:val="000000"/>
          <w:sz w:val="24"/>
          <w:szCs w:val="24"/>
          <w:lang w:val="en-GB" w:eastAsia="lt-LT"/>
        </w:rPr>
        <w:t>60. A confidentiality agreement (Annex 3) shall be signed with the invited Tenderer.</w:t>
      </w:r>
      <w:bookmarkEnd w:id="110"/>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11" w:name="_Toc310833464"/>
      <w:r w:rsidRPr="002E7440">
        <w:rPr>
          <w:rFonts w:ascii="Times New Roman" w:hAnsi="Times New Roman"/>
          <w:color w:val="000000"/>
          <w:sz w:val="24"/>
          <w:szCs w:val="24"/>
          <w:lang w:val="en-GB" w:eastAsia="lt-LT"/>
        </w:rPr>
        <w:t>61. The negotiations shall be verbal, and shall be held with each Tenderer separately. The run of the negotiations shall be recorded in the form of minutes by fixing the agreement attained in the minutes, which shall be signed by the chairperson of the Commission and the representatives of the Tenderer.</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62. The Tenderer’s Tender Offer shall be rejected whereupon the Tenderer forfeits the right to the Tender Offer security and is withdrawn from the negotiations, if the Tenderer fails to appear in the negotiations on time without a valid reason, or refuses in writing to negotiate. Subject to the reasons pointed out by the Tenderer which had prevented him/it from arriving on time, and to the documents evidencing the same, the Commission shall have the right to acknowledge such reasons as serious and appoint some other date for negotiations.</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63. The negotiations shall be held in accordance with the below listed conditions:</w:t>
      </w:r>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63.1. when negotiating, no deviations shall be made from the requirement obligating the Tender winner’s incorporated Company to implement both the technical, financial and commercial conditions of the Zone management as laid down in the Tender Terms and the Tenderer’s obligations anticipated in the Agreement and the Tender Offer;</w:t>
      </w:r>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63.2. </w:t>
      </w:r>
      <w:proofErr w:type="gramStart"/>
      <w:r w:rsidRPr="002E7440">
        <w:rPr>
          <w:rFonts w:ascii="Times New Roman" w:hAnsi="Times New Roman"/>
          <w:color w:val="000000"/>
          <w:sz w:val="24"/>
          <w:szCs w:val="24"/>
          <w:lang w:val="en-GB" w:eastAsia="lt-LT"/>
        </w:rPr>
        <w:t>during</w:t>
      </w:r>
      <w:proofErr w:type="gramEnd"/>
      <w:r w:rsidRPr="002E7440">
        <w:rPr>
          <w:rFonts w:ascii="Times New Roman" w:hAnsi="Times New Roman"/>
          <w:color w:val="000000"/>
          <w:sz w:val="24"/>
          <w:szCs w:val="24"/>
          <w:lang w:val="en-GB" w:eastAsia="lt-LT"/>
        </w:rPr>
        <w:t xml:space="preserve"> the negotiations the Tenderer may not impair the submitted Tender Offer;</w:t>
      </w:r>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63.3. </w:t>
      </w:r>
      <w:proofErr w:type="gramStart"/>
      <w:r w:rsidRPr="002E7440">
        <w:rPr>
          <w:rFonts w:ascii="Times New Roman" w:hAnsi="Times New Roman"/>
          <w:color w:val="000000"/>
          <w:sz w:val="24"/>
          <w:szCs w:val="24"/>
          <w:lang w:val="en-GB" w:eastAsia="lt-LT"/>
        </w:rPr>
        <w:t>the</w:t>
      </w:r>
      <w:proofErr w:type="gramEnd"/>
      <w:r w:rsidRPr="002E7440">
        <w:rPr>
          <w:rFonts w:ascii="Times New Roman" w:hAnsi="Times New Roman"/>
          <w:color w:val="000000"/>
          <w:sz w:val="24"/>
          <w:szCs w:val="24"/>
          <w:lang w:val="en-GB" w:eastAsia="lt-LT"/>
        </w:rPr>
        <w:t xml:space="preserve"> parties to the negotiations shall not be entitled to disclose to other Tenderers and other third parties any technical, commercial or financial information obtained in the course of negotiations;</w:t>
      </w:r>
    </w:p>
    <w:p w:rsidR="00CF5E91" w:rsidRPr="002E7440" w:rsidRDefault="00CF5E91" w:rsidP="002E7440">
      <w:pPr>
        <w:tabs>
          <w:tab w:val="num" w:pos="2127"/>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 xml:space="preserve">63.4. </w:t>
      </w:r>
      <w:proofErr w:type="gramStart"/>
      <w:r w:rsidRPr="002E7440">
        <w:rPr>
          <w:rFonts w:ascii="Times New Roman" w:hAnsi="Times New Roman"/>
          <w:color w:val="000000"/>
          <w:sz w:val="24"/>
          <w:szCs w:val="24"/>
          <w:lang w:val="en-GB" w:eastAsia="lt-LT"/>
        </w:rPr>
        <w:t>all</w:t>
      </w:r>
      <w:proofErr w:type="gramEnd"/>
      <w:r w:rsidRPr="002E7440">
        <w:rPr>
          <w:rFonts w:ascii="Times New Roman" w:hAnsi="Times New Roman"/>
          <w:color w:val="000000"/>
          <w:sz w:val="24"/>
          <w:szCs w:val="24"/>
          <w:lang w:val="en-GB" w:eastAsia="lt-LT"/>
        </w:rPr>
        <w:t xml:space="preserve"> the participants of the negotiations shall be subjected to equal requirements, they shall be provided with uniform information and equal opportunities.</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64. During the negotiations the Commission may solve: unclear conditions of the Tender Terms and provisions of the Agreement without modifying their sense.</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65. The Commission shall decide as to when the negotiations are to terminate. The number of stages (meetings) is not limited.</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66. As soon as the Commission takes a decision to terminate the negotiations, it shall notify in writing to that effect all the Tenderers that were parties to the negotiations and shall invite them to put forward final tender offers regarding the Business Plan and the statutes of the Zone. Alongside with the invitation to put forward final tender offers, the Commission shall produce the draft of the Agreement revised during the negotiations by incorporating therein the Tenderers’ Tender Offers. When putting forward the tender offer, no recommendations as to the provisions of the Agreement shall be submitted. The final tender offers shall be drawn up on the basis of the Tenderers’ Tender Offers and their amendments suggested in the course of negotiations and recoded in the form of the minutes.</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67. Final tender offers shall be evaluated according to the criteria laid down in Table 2 of Clause 51 hereof, and the ranking order of the final tender offers shall be made. The Tenderers shall be notified about the ranking order of the fi</w:t>
      </w:r>
      <w:r w:rsidR="004F2BBD">
        <w:rPr>
          <w:rFonts w:ascii="Times New Roman" w:hAnsi="Times New Roman"/>
          <w:color w:val="000000"/>
          <w:sz w:val="24"/>
          <w:szCs w:val="24"/>
          <w:lang w:val="en-GB" w:eastAsia="lt-LT"/>
        </w:rPr>
        <w:t>nal tender offers without delay;</w:t>
      </w:r>
      <w:r w:rsidRPr="002E7440">
        <w:rPr>
          <w:rFonts w:ascii="Times New Roman" w:hAnsi="Times New Roman"/>
          <w:color w:val="000000"/>
          <w:sz w:val="24"/>
          <w:szCs w:val="24"/>
          <w:lang w:val="en-GB" w:eastAsia="lt-LT"/>
        </w:rPr>
        <w:t xml:space="preserve"> however</w:t>
      </w:r>
      <w:r w:rsidR="004F2BBD">
        <w:rPr>
          <w:rFonts w:ascii="Times New Roman" w:hAnsi="Times New Roman"/>
          <w:color w:val="000000"/>
          <w:sz w:val="24"/>
          <w:szCs w:val="24"/>
          <w:lang w:val="en-GB" w:eastAsia="lt-LT"/>
        </w:rPr>
        <w:t>,</w:t>
      </w:r>
      <w:r w:rsidRPr="002E7440">
        <w:rPr>
          <w:rFonts w:ascii="Times New Roman" w:hAnsi="Times New Roman"/>
          <w:color w:val="000000"/>
          <w:sz w:val="24"/>
          <w:szCs w:val="24"/>
          <w:lang w:val="en-GB" w:eastAsia="lt-LT"/>
        </w:rPr>
        <w:t xml:space="preserve"> in any case not later than within 5 business days after making the ranking order of the final tender offers. The Tender winner declared by the decision of the Commission shall be the Tenderer whose final tender offer receives the highest ranking and who/which shall be ranked as number one in the ranking order of final tender offers.</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68. When notifying of the ranking order of final tender offers the Tender winner shall be informed that following the time-limits and procedure set forth in the Tender Terms the Tenderer must incorporate the Company which must sign the Agreement with the institution authorised by the Government of the Republic of Lithuania.</w:t>
      </w:r>
      <w:bookmarkEnd w:id="111"/>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12" w:name="_Toc310833479"/>
      <w:r w:rsidRPr="002E7440">
        <w:rPr>
          <w:rFonts w:ascii="Times New Roman" w:hAnsi="Times New Roman"/>
          <w:color w:val="000000"/>
          <w:sz w:val="24"/>
          <w:szCs w:val="24"/>
          <w:lang w:val="en-GB" w:eastAsia="lt-LT"/>
        </w:rPr>
        <w:t xml:space="preserve">69. With the view to reach an agreement with the Tenderers the Commission shall have the right to agree on all the terms and conditions and on all requisite actions to be taken, including the </w:t>
      </w:r>
      <w:r w:rsidRPr="002E7440">
        <w:rPr>
          <w:rFonts w:ascii="Times New Roman" w:hAnsi="Times New Roman"/>
          <w:color w:val="000000"/>
          <w:sz w:val="24"/>
          <w:szCs w:val="24"/>
          <w:lang w:val="en-GB" w:eastAsia="lt-LT"/>
        </w:rPr>
        <w:lastRenderedPageBreak/>
        <w:t>ones falling out o</w:t>
      </w:r>
      <w:r w:rsidR="008B3FEB">
        <w:rPr>
          <w:rFonts w:ascii="Times New Roman" w:hAnsi="Times New Roman"/>
          <w:color w:val="000000"/>
          <w:sz w:val="24"/>
          <w:szCs w:val="24"/>
          <w:lang w:val="en-GB" w:eastAsia="lt-LT"/>
        </w:rPr>
        <w:t>f the scope of the Tender Terms;</w:t>
      </w:r>
      <w:r w:rsidRPr="002E7440">
        <w:rPr>
          <w:rFonts w:ascii="Times New Roman" w:hAnsi="Times New Roman"/>
          <w:color w:val="000000"/>
          <w:sz w:val="24"/>
          <w:szCs w:val="24"/>
          <w:lang w:val="en-GB" w:eastAsia="lt-LT"/>
        </w:rPr>
        <w:t xml:space="preserve"> however</w:t>
      </w:r>
      <w:r w:rsidR="008B3FEB">
        <w:rPr>
          <w:rFonts w:ascii="Times New Roman" w:hAnsi="Times New Roman"/>
          <w:color w:val="000000"/>
          <w:sz w:val="24"/>
          <w:szCs w:val="24"/>
          <w:lang w:val="en-GB" w:eastAsia="lt-LT"/>
        </w:rPr>
        <w:t>,</w:t>
      </w:r>
      <w:r w:rsidRPr="002E7440">
        <w:rPr>
          <w:rFonts w:ascii="Times New Roman" w:hAnsi="Times New Roman"/>
          <w:color w:val="000000"/>
          <w:sz w:val="24"/>
          <w:szCs w:val="24"/>
          <w:lang w:val="en-GB" w:eastAsia="lt-LT"/>
        </w:rPr>
        <w:t xml:space="preserve"> the Commission must deal with all the Tenderers in a fair and non-discriminating manner.</w:t>
      </w:r>
      <w:bookmarkEnd w:id="112"/>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113" w:name="_Toc316656167"/>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r w:rsidRPr="002E7440">
        <w:rPr>
          <w:rFonts w:ascii="Times New Roman" w:hAnsi="Times New Roman"/>
          <w:b/>
          <w:color w:val="000000"/>
          <w:sz w:val="24"/>
          <w:szCs w:val="24"/>
          <w:lang w:val="en-GB" w:eastAsia="lt-LT"/>
        </w:rPr>
        <w:t>XIII. INCORPORATING THE COMPANY AND ENTERING INTO THE AGREEMENT</w:t>
      </w:r>
      <w:bookmarkEnd w:id="113"/>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14" w:name="_Toc310833484"/>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70. The Tender winner must within 30 business days incorporate the Company. Unless otherwise stipulated in the Agreement or additional arrangements, 5 years after the effective date of the Agreement at least 51 per cents of the shares held by the Tender winner (who/which submitted the Tender Offer alone) in the incorporated Company (and the voting right carried by such shares) shall be owned by such Tender winner. If the Tender Offer was submitted by the Tenderer – a group of persons acting on the joint activity agreement basis, no less than 51 per cents of the Company shares (and the voting rights carried by them) shall, for the period defined in this Clause of the Tender Terms, be owned by the members of the group of persons who shall determine, at their own discretion, the number of the shares allocated to each person.</w:t>
      </w:r>
      <w:bookmarkEnd w:id="114"/>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71. The Company incorporated by the Tender winner must sign the Agreement with the institution authorised by the Government of the Republic of Lithuania within 20 business days after the incorporation of the Company, and shall fulfil the conditions precedent to the Agreement adhering to the time-limits contemplated in the Agreement.</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72. If the Tender winner fails within the time-limits imposed in the present Section of the Tender Terms to incorporate the Company in line with the requirements of the Tender Terms and the valid legal acts of the Republic of Lithuania, and/or the Company fails to sign the Agreement, and/or defaults on the conditions precedent to the Agreement, the Commission shall have the right to revoke the acknowledgement of this Tenderer as the Tender winner and to declare the Tenderer, who/which was ranked second in the ranking order of final tender offers, as the Tender winner. The provisions of this Clause shall be applicable to each Tenderer who/which is placed on the ranking order of final tender offers.</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15" w:name="_Toc310833488"/>
      <w:r w:rsidRPr="002E7440">
        <w:rPr>
          <w:rFonts w:ascii="Times New Roman" w:hAnsi="Times New Roman"/>
          <w:color w:val="000000"/>
          <w:sz w:val="24"/>
          <w:szCs w:val="24"/>
          <w:lang w:val="en-GB" w:eastAsia="lt-LT"/>
        </w:rPr>
        <w:t>73. The draft Agreement is provided in Annex 1 to the Tender Terms. Any amendments and supplements to the draft Agreement will be made by the Commission which will take into account the Tenderers’ Tender Offers and the amendments and supplements to the Agreement proposed during the negotiations that are satisfactory to the Commission.</w:t>
      </w:r>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74. The Tender winner must sign a separate agreement with an institution authorised by the Government of the Republic of Lithuania, under which it and the Company would assume a joint and several liability with respect to all obligations of the Company under the Agreement for the period set in the separate agreement as required under the present Clause, which period shall be not shorter than 5 years after the date of signing the Agreement.</w:t>
      </w:r>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bookmarkStart w:id="116" w:name="_Toc316656168"/>
      <w:bookmarkEnd w:id="115"/>
    </w:p>
    <w:p w:rsidR="00CF5E91" w:rsidRPr="002E7440" w:rsidRDefault="00CF5E91" w:rsidP="002E7440">
      <w:pPr>
        <w:spacing w:after="0" w:line="240" w:lineRule="auto"/>
        <w:ind w:firstLine="709"/>
        <w:jc w:val="center"/>
        <w:rPr>
          <w:rFonts w:ascii="Times New Roman" w:hAnsi="Times New Roman"/>
          <w:b/>
          <w:color w:val="000000"/>
          <w:sz w:val="24"/>
          <w:szCs w:val="24"/>
          <w:lang w:val="en-GB" w:eastAsia="lt-LT"/>
        </w:rPr>
      </w:pPr>
      <w:r w:rsidRPr="002E7440">
        <w:rPr>
          <w:rFonts w:ascii="Times New Roman" w:hAnsi="Times New Roman"/>
          <w:b/>
          <w:color w:val="000000"/>
          <w:sz w:val="24"/>
          <w:szCs w:val="24"/>
          <w:lang w:val="en-GB" w:eastAsia="lt-LT"/>
        </w:rPr>
        <w:t>XIV. EXPLAINING THE TENDER TERMS</w:t>
      </w:r>
      <w:bookmarkEnd w:id="116"/>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17" w:name="_Toc310833492"/>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75. The Tenderers shall be entitled to ask the Commission to explain the Tender Terms as well as the additional information pertaining to the Tender, which is necessary for submitting a Tender Offer in line with the Tender Terms.</w:t>
      </w:r>
      <w:bookmarkEnd w:id="117"/>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18" w:name="_Toc310833493"/>
      <w:r w:rsidRPr="002E7440">
        <w:rPr>
          <w:rFonts w:ascii="Times New Roman" w:hAnsi="Times New Roman"/>
          <w:color w:val="000000"/>
          <w:sz w:val="24"/>
          <w:szCs w:val="24"/>
          <w:lang w:val="en-GB" w:eastAsia="lt-LT"/>
        </w:rPr>
        <w:t>76. The Commission shall reply to each written request of the Tenderer who/which seeks explanation of the Tender Terms, provided that such request is received no later than 5 business days prior to the deadline for the submission of the Tender Offers.</w:t>
      </w:r>
      <w:bookmarkEnd w:id="118"/>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19" w:name="_Toc310833494"/>
      <w:r w:rsidRPr="002E7440">
        <w:rPr>
          <w:rFonts w:ascii="Times New Roman" w:hAnsi="Times New Roman"/>
          <w:color w:val="000000"/>
          <w:sz w:val="24"/>
          <w:szCs w:val="24"/>
          <w:lang w:val="en-GB" w:eastAsia="lt-LT"/>
        </w:rPr>
        <w:t xml:space="preserve">77. Before the deadline for the submission of the Tender Offers the Commission may explain (specify) the Tender </w:t>
      </w:r>
      <w:r w:rsidRPr="005A3F03">
        <w:rPr>
          <w:rFonts w:ascii="Times New Roman" w:hAnsi="Times New Roman"/>
          <w:color w:val="000000"/>
          <w:sz w:val="24"/>
          <w:szCs w:val="24"/>
          <w:lang w:val="en-GB" w:eastAsia="lt-LT"/>
        </w:rPr>
        <w:t>T</w:t>
      </w:r>
      <w:r w:rsidRPr="002E7440">
        <w:rPr>
          <w:rFonts w:ascii="Times New Roman" w:hAnsi="Times New Roman"/>
          <w:color w:val="000000"/>
          <w:sz w:val="24"/>
          <w:szCs w:val="24"/>
          <w:lang w:val="en-GB" w:eastAsia="lt-LT"/>
        </w:rPr>
        <w:t>erms on its own initiative. Such explanations (specifications) shall be forwarded to all the Tenderers.</w:t>
      </w:r>
      <w:bookmarkEnd w:id="119"/>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20" w:name="_Toc310833495"/>
      <w:r w:rsidRPr="002E7440">
        <w:rPr>
          <w:rFonts w:ascii="Times New Roman" w:hAnsi="Times New Roman"/>
          <w:color w:val="000000"/>
          <w:sz w:val="24"/>
          <w:szCs w:val="24"/>
          <w:lang w:val="en-GB" w:eastAsia="lt-LT"/>
        </w:rPr>
        <w:t xml:space="preserve">78. If necessary, the Commission may arrange meetings with the Tenderers whereat it could explain the Tender Offer submission-related questions provided in writing by the Tenderers in advance. By organising such meetings the Commission must ensure that all the Tenderers are provided with uniform information. Meetings shall be recorded in the form of the minutes. The </w:t>
      </w:r>
      <w:r w:rsidRPr="002E7440">
        <w:rPr>
          <w:rFonts w:ascii="Times New Roman" w:hAnsi="Times New Roman"/>
          <w:color w:val="000000"/>
          <w:sz w:val="24"/>
          <w:szCs w:val="24"/>
          <w:lang w:val="en-GB" w:eastAsia="lt-LT"/>
        </w:rPr>
        <w:lastRenderedPageBreak/>
        <w:t>minutes (without disclosing the information on other Tenderers) shall be forwarded to all the Tenderers.</w:t>
      </w:r>
      <w:bookmarkEnd w:id="120"/>
    </w:p>
    <w:p w:rsidR="00CF5E91" w:rsidRPr="002E7440" w:rsidRDefault="00CF5E91" w:rsidP="002E7440">
      <w:pPr>
        <w:tabs>
          <w:tab w:val="num" w:pos="993"/>
        </w:tabs>
        <w:spacing w:after="0" w:line="240" w:lineRule="auto"/>
        <w:ind w:firstLine="709"/>
        <w:jc w:val="both"/>
        <w:rPr>
          <w:rFonts w:ascii="Times New Roman" w:hAnsi="Times New Roman"/>
          <w:color w:val="000000"/>
          <w:sz w:val="24"/>
          <w:szCs w:val="24"/>
          <w:lang w:val="en-GB" w:eastAsia="lt-LT"/>
        </w:rPr>
      </w:pPr>
      <w:bookmarkStart w:id="121" w:name="_Toc310833496"/>
      <w:r w:rsidRPr="002E7440">
        <w:rPr>
          <w:rFonts w:ascii="Times New Roman" w:hAnsi="Times New Roman"/>
          <w:color w:val="000000"/>
          <w:sz w:val="24"/>
          <w:szCs w:val="24"/>
          <w:lang w:val="en-GB" w:eastAsia="lt-LT"/>
        </w:rPr>
        <w:t>79. If the Commission explains (specifies) the Tender Terms and is not able to provide the explanations (specifications) of the Terms or the minutes of the meetings (if any) so that all the Tenderers could receive the same not later than 5 business days prior to the deadline for the submission of the Tender Offers, the Tender Organiser shall postpone the deadline for the submission of the Tender Offers for a period during which the Tenderers in preparing their Tender Offers could take account of such explanations (specifications) or the minutes of the meetings. Notices of the postponement of the deadline for the submission of the Tender Offers shall be sent to all the Tenderers.</w:t>
      </w:r>
      <w:bookmarkEnd w:id="121"/>
    </w:p>
    <w:p w:rsidR="00CF5E91" w:rsidRPr="002E7440" w:rsidRDefault="00CF5E91" w:rsidP="002E7440">
      <w:pPr>
        <w:spacing w:after="0" w:line="240" w:lineRule="auto"/>
        <w:ind w:firstLine="709"/>
        <w:jc w:val="both"/>
        <w:rPr>
          <w:rFonts w:ascii="Times New Roman" w:hAnsi="Times New Roman"/>
          <w:color w:val="000000"/>
          <w:sz w:val="24"/>
          <w:szCs w:val="24"/>
          <w:lang w:val="en-GB" w:eastAsia="lt-LT"/>
        </w:rPr>
      </w:pPr>
    </w:p>
    <w:p w:rsidR="00CF5E91" w:rsidRPr="002E7440" w:rsidRDefault="00CF5E91" w:rsidP="002E7440">
      <w:pPr>
        <w:spacing w:after="0" w:line="240" w:lineRule="auto"/>
        <w:ind w:firstLine="709"/>
        <w:jc w:val="center"/>
        <w:rPr>
          <w:rFonts w:ascii="Times New Roman" w:hAnsi="Times New Roman"/>
          <w:color w:val="000000"/>
          <w:sz w:val="24"/>
          <w:szCs w:val="24"/>
          <w:lang w:val="en-GB" w:eastAsia="lt-LT"/>
        </w:rPr>
      </w:pPr>
      <w:r w:rsidRPr="002E7440">
        <w:rPr>
          <w:rFonts w:ascii="Times New Roman" w:hAnsi="Times New Roman"/>
          <w:color w:val="000000"/>
          <w:sz w:val="24"/>
          <w:szCs w:val="24"/>
          <w:lang w:val="en-GB" w:eastAsia="lt-LT"/>
        </w:rPr>
        <w:t>___________________</w:t>
      </w:r>
    </w:p>
    <w:p w:rsidR="00CF5E91" w:rsidRPr="002E7440" w:rsidRDefault="00CF5E91" w:rsidP="002E7440"/>
    <w:p w:rsidR="00CF5E91" w:rsidRDefault="00CF5E91"/>
    <w:sectPr w:rsidR="00CF5E91" w:rsidSect="00B151A5">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E91" w:rsidRDefault="00CF5E91" w:rsidP="0071371A">
      <w:pPr>
        <w:spacing w:after="0" w:line="240" w:lineRule="auto"/>
      </w:pPr>
      <w:r>
        <w:separator/>
      </w:r>
    </w:p>
  </w:endnote>
  <w:endnote w:type="continuationSeparator" w:id="0">
    <w:p w:rsidR="00CF5E91" w:rsidRDefault="00CF5E91" w:rsidP="00713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E91" w:rsidRDefault="00CF5E91" w:rsidP="0071371A">
      <w:pPr>
        <w:spacing w:after="0" w:line="240" w:lineRule="auto"/>
      </w:pPr>
      <w:r>
        <w:separator/>
      </w:r>
    </w:p>
  </w:footnote>
  <w:footnote w:type="continuationSeparator" w:id="0">
    <w:p w:rsidR="00CF5E91" w:rsidRDefault="00CF5E91" w:rsidP="007137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91" w:rsidRDefault="00C933FF">
    <w:pPr>
      <w:pStyle w:val="Antrats"/>
      <w:jc w:val="center"/>
    </w:pPr>
    <w:r>
      <w:fldChar w:fldCharType="begin"/>
    </w:r>
    <w:r w:rsidR="00CF48E4">
      <w:instrText xml:space="preserve"> PAGE   \* MERGEFORMAT </w:instrText>
    </w:r>
    <w:r>
      <w:fldChar w:fldCharType="separate"/>
    </w:r>
    <w:r w:rsidR="008E6ADD">
      <w:rPr>
        <w:noProof/>
      </w:rPr>
      <w:t>11</w:t>
    </w:r>
    <w:r>
      <w:rPr>
        <w:noProof/>
      </w:rPr>
      <w:fldChar w:fldCharType="end"/>
    </w:r>
  </w:p>
  <w:p w:rsidR="00CF5E91" w:rsidRDefault="00CF5E9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66464"/>
    <w:multiLevelType w:val="hybridMultilevel"/>
    <w:tmpl w:val="29C4A06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2E7440"/>
    <w:rsid w:val="00041CCC"/>
    <w:rsid w:val="000979C3"/>
    <w:rsid w:val="000C4359"/>
    <w:rsid w:val="00135AEF"/>
    <w:rsid w:val="00164670"/>
    <w:rsid w:val="001C4689"/>
    <w:rsid w:val="001C6A3E"/>
    <w:rsid w:val="001D4878"/>
    <w:rsid w:val="002A068B"/>
    <w:rsid w:val="002E7440"/>
    <w:rsid w:val="002F5F2D"/>
    <w:rsid w:val="00334438"/>
    <w:rsid w:val="003E06BD"/>
    <w:rsid w:val="004C1AFD"/>
    <w:rsid w:val="004F2BBD"/>
    <w:rsid w:val="00515B66"/>
    <w:rsid w:val="00533B08"/>
    <w:rsid w:val="005A3F03"/>
    <w:rsid w:val="0060595D"/>
    <w:rsid w:val="0061548B"/>
    <w:rsid w:val="00682563"/>
    <w:rsid w:val="0071371A"/>
    <w:rsid w:val="00766C4A"/>
    <w:rsid w:val="007B1AE7"/>
    <w:rsid w:val="008B3FEB"/>
    <w:rsid w:val="008E6ADD"/>
    <w:rsid w:val="00914A39"/>
    <w:rsid w:val="0094726D"/>
    <w:rsid w:val="009477F2"/>
    <w:rsid w:val="0096163F"/>
    <w:rsid w:val="009C6F43"/>
    <w:rsid w:val="00A43024"/>
    <w:rsid w:val="00A5184B"/>
    <w:rsid w:val="00B151A5"/>
    <w:rsid w:val="00C43CFD"/>
    <w:rsid w:val="00C933FF"/>
    <w:rsid w:val="00CF48E4"/>
    <w:rsid w:val="00CF5E91"/>
    <w:rsid w:val="00D86595"/>
    <w:rsid w:val="00E05CD5"/>
    <w:rsid w:val="00EE19EA"/>
    <w:rsid w:val="00FE7B8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1371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002E74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locked/>
    <w:rsid w:val="002E7440"/>
    <w:rPr>
      <w:rFonts w:cs="Times New Roman"/>
    </w:rPr>
  </w:style>
  <w:style w:type="paragraph" w:styleId="Debesliotekstas">
    <w:name w:val="Balloon Text"/>
    <w:basedOn w:val="prastasis"/>
    <w:link w:val="DebesliotekstasDiagrama"/>
    <w:uiPriority w:val="99"/>
    <w:semiHidden/>
    <w:rsid w:val="00766C4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B1AE7"/>
    <w:rPr>
      <w:rFonts w:ascii="Times New Roman" w:hAnsi="Times New Roman" w:cs="Times New Roman"/>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71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E7440"/>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2E7440"/>
    <w:rPr>
      <w:rFonts w:cs="Times New Roman"/>
    </w:rPr>
  </w:style>
  <w:style w:type="paragraph" w:styleId="BalloonText">
    <w:name w:val="Balloon Text"/>
    <w:basedOn w:val="Normal"/>
    <w:link w:val="BalloonTextChar"/>
    <w:uiPriority w:val="99"/>
    <w:semiHidden/>
    <w:rsid w:val="00766C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1AE7"/>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5847</Words>
  <Characters>30405</Characters>
  <Application>Microsoft Office Word</Application>
  <DocSecurity>0</DocSecurity>
  <Lines>253</Lines>
  <Paragraphs>72</Paragraphs>
  <ScaleCrop>false</ScaleCrop>
  <HeadingPairs>
    <vt:vector size="2" baseType="variant">
      <vt:variant>
        <vt:lpstr>Title</vt:lpstr>
      </vt:variant>
      <vt:variant>
        <vt:i4>1</vt:i4>
      </vt:variant>
    </vt:vector>
  </HeadingPairs>
  <TitlesOfParts>
    <vt:vector size="1" baseType="lpstr">
      <vt:lpstr/>
    </vt:vector>
  </TitlesOfParts>
  <Company>SORAINEN</Company>
  <LinksUpToDate>false</LinksUpToDate>
  <CharactersWithSpaces>36180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Bartkienė</dc:creator>
  <cp:lastModifiedBy>j.staneikaite</cp:lastModifiedBy>
  <cp:revision>4</cp:revision>
  <dcterms:created xsi:type="dcterms:W3CDTF">2012-08-07T14:26:00Z</dcterms:created>
  <dcterms:modified xsi:type="dcterms:W3CDTF">2012-08-08T06:02:00Z</dcterms:modified>
</cp:coreProperties>
</file>